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E867E" w14:textId="77777777" w:rsidR="00AB5495" w:rsidRPr="00C3596C" w:rsidRDefault="00AB5495" w:rsidP="00F17DC5">
      <w:pPr>
        <w:pStyle w:val="Heading3"/>
        <w:spacing w:before="120" w:beforeAutospacing="0" w:after="120" w:afterAutospacing="0"/>
        <w:jc w:val="center"/>
        <w:rPr>
          <w:rFonts w:ascii="Calibri" w:hAnsi="Calibri"/>
          <w:color w:val="auto"/>
          <w:sz w:val="22"/>
          <w:szCs w:val="22"/>
        </w:rPr>
      </w:pPr>
      <w:bookmarkStart w:id="0" w:name="_Hlk110246410"/>
      <w:bookmarkEnd w:id="0"/>
      <w:r w:rsidRPr="00C3596C">
        <w:rPr>
          <w:rFonts w:ascii="Calibri" w:hAnsi="Calibri"/>
          <w:color w:val="auto"/>
          <w:sz w:val="22"/>
          <w:szCs w:val="22"/>
        </w:rPr>
        <w:t xml:space="preserve">SECTION </w:t>
      </w:r>
      <w:r w:rsidR="0053167B" w:rsidRPr="00C3596C">
        <w:rPr>
          <w:rFonts w:ascii="Calibri" w:hAnsi="Calibri"/>
          <w:color w:val="auto"/>
          <w:sz w:val="22"/>
          <w:szCs w:val="22"/>
        </w:rPr>
        <w:t>09 50 00</w:t>
      </w:r>
    </w:p>
    <w:p w14:paraId="1EDA5A08" w14:textId="076C5FC9" w:rsidR="00AB5495" w:rsidRPr="008D61FA" w:rsidRDefault="00375ACD" w:rsidP="00F17DC5">
      <w:pPr>
        <w:pStyle w:val="Heading3"/>
        <w:spacing w:before="120" w:beforeAutospacing="0" w:after="120" w:afterAutospacing="0"/>
        <w:jc w:val="center"/>
        <w:rPr>
          <w:rFonts w:ascii="Calibri" w:hAnsi="Calibri"/>
          <w:color w:val="auto"/>
          <w:sz w:val="22"/>
          <w:szCs w:val="22"/>
        </w:rPr>
      </w:pPr>
      <w:r w:rsidRPr="00755FA7">
        <w:rPr>
          <w:rFonts w:ascii="Calibri" w:hAnsi="Calibri"/>
          <w:sz w:val="22"/>
          <w:szCs w:val="22"/>
        </w:rPr>
        <w:t>09 51 26</w:t>
      </w:r>
      <w:r w:rsidRPr="00375ACD">
        <w:rPr>
          <w:rFonts w:ascii="Calibri" w:hAnsi="Calibri"/>
          <w:sz w:val="22"/>
          <w:szCs w:val="22"/>
        </w:rPr>
        <w:t xml:space="preserve"> </w:t>
      </w:r>
      <w:r w:rsidR="009834BE">
        <w:rPr>
          <w:rFonts w:ascii="Calibri" w:hAnsi="Calibri"/>
          <w:sz w:val="22"/>
          <w:szCs w:val="22"/>
        </w:rPr>
        <w:t xml:space="preserve">WoodWorks </w:t>
      </w:r>
      <w:r w:rsidR="00042CD9">
        <w:rPr>
          <w:rFonts w:ascii="Calibri" w:hAnsi="Calibri"/>
          <w:sz w:val="22"/>
          <w:szCs w:val="22"/>
        </w:rPr>
        <w:t>Definitions Wall Partitions</w:t>
      </w:r>
    </w:p>
    <w:p w14:paraId="39BC989C" w14:textId="77777777" w:rsidR="00AB5495" w:rsidRPr="008D61FA" w:rsidRDefault="00AB5495" w:rsidP="00F17DC5">
      <w:pPr>
        <w:pStyle w:val="Heading3"/>
        <w:spacing w:before="120" w:beforeAutospacing="0" w:after="120" w:afterAutospacing="0"/>
        <w:rPr>
          <w:rFonts w:ascii="Calibri" w:hAnsi="Calibri"/>
          <w:color w:val="auto"/>
          <w:sz w:val="22"/>
          <w:szCs w:val="22"/>
        </w:rPr>
      </w:pPr>
    </w:p>
    <w:p w14:paraId="133758E3" w14:textId="77777777" w:rsidR="00FC3E79" w:rsidRPr="008D61FA" w:rsidRDefault="00AB5495" w:rsidP="00F17DC5">
      <w:pPr>
        <w:pStyle w:val="Heading3"/>
        <w:spacing w:before="120" w:beforeAutospacing="0" w:after="120" w:afterAutospacing="0"/>
        <w:rPr>
          <w:rFonts w:ascii="Calibri" w:hAnsi="Calibri"/>
          <w:color w:val="auto"/>
          <w:sz w:val="20"/>
          <w:szCs w:val="20"/>
        </w:rPr>
      </w:pPr>
      <w:r w:rsidRPr="008D61FA">
        <w:rPr>
          <w:rFonts w:ascii="Calibri" w:hAnsi="Calibri"/>
          <w:color w:val="auto"/>
          <w:sz w:val="20"/>
          <w:szCs w:val="20"/>
        </w:rPr>
        <w:t>P</w:t>
      </w:r>
      <w:r w:rsidR="00FC3E79" w:rsidRPr="008D61FA">
        <w:rPr>
          <w:rFonts w:ascii="Calibri" w:hAnsi="Calibri"/>
          <w:color w:val="auto"/>
          <w:sz w:val="20"/>
          <w:szCs w:val="20"/>
        </w:rPr>
        <w:t>ART 1 - GENERAL</w:t>
      </w:r>
    </w:p>
    <w:p w14:paraId="68105298" w14:textId="77777777" w:rsidR="004054C5" w:rsidRPr="008D61FA" w:rsidRDefault="004054C5"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1.1 RELATED DOCUMENTS</w:t>
      </w:r>
    </w:p>
    <w:p w14:paraId="0893B620" w14:textId="77777777" w:rsidR="00FC3E79" w:rsidRPr="008D61FA" w:rsidRDefault="00FC3E79" w:rsidP="00C744F9">
      <w:pPr>
        <w:spacing w:before="120" w:after="120"/>
        <w:ind w:left="720"/>
        <w:rPr>
          <w:rFonts w:ascii="Calibri" w:hAnsi="Calibri" w:cs="Arial"/>
          <w:sz w:val="20"/>
          <w:szCs w:val="20"/>
        </w:rPr>
      </w:pPr>
      <w:r w:rsidRPr="008D61FA">
        <w:rPr>
          <w:rFonts w:ascii="Calibri" w:hAnsi="Calibri" w:cs="Arial"/>
          <w:sz w:val="20"/>
          <w:szCs w:val="20"/>
        </w:rPr>
        <w:t xml:space="preserve">Drawings and general conditions of Contract, including General and Supplementary Conditions and Divisions-1 Specification sections apply to work of this section. </w:t>
      </w:r>
    </w:p>
    <w:p w14:paraId="25BEAAD1" w14:textId="77777777" w:rsidR="00FC3E79" w:rsidRPr="008D61FA" w:rsidRDefault="00FC3E79"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1.2 SUMMARY</w:t>
      </w:r>
    </w:p>
    <w:p w14:paraId="1EABC874" w14:textId="77777777" w:rsidR="00FC3E79" w:rsidRPr="008D61FA" w:rsidRDefault="00FC3E79" w:rsidP="00F17DC5">
      <w:pPr>
        <w:numPr>
          <w:ilvl w:val="0"/>
          <w:numId w:val="1"/>
        </w:numPr>
        <w:spacing w:before="120" w:after="120"/>
        <w:rPr>
          <w:rFonts w:ascii="Calibri" w:hAnsi="Calibri" w:cs="Arial"/>
          <w:sz w:val="20"/>
          <w:szCs w:val="20"/>
        </w:rPr>
      </w:pPr>
      <w:r w:rsidRPr="008D61FA">
        <w:rPr>
          <w:rFonts w:ascii="Calibri" w:hAnsi="Calibri" w:cs="Arial"/>
          <w:sz w:val="20"/>
          <w:szCs w:val="20"/>
        </w:rPr>
        <w:t>Section Includes:</w:t>
      </w:r>
    </w:p>
    <w:p w14:paraId="0D9DF238" w14:textId="54A5332F" w:rsidR="00FC3E79" w:rsidRPr="00F82124" w:rsidRDefault="009834BE" w:rsidP="00F82124">
      <w:pPr>
        <w:numPr>
          <w:ilvl w:val="1"/>
          <w:numId w:val="1"/>
        </w:numPr>
        <w:spacing w:before="120" w:after="120"/>
        <w:rPr>
          <w:rFonts w:ascii="Calibri" w:hAnsi="Calibri" w:cs="Arial"/>
          <w:color w:val="000000"/>
          <w:sz w:val="20"/>
          <w:szCs w:val="20"/>
        </w:rPr>
      </w:pPr>
      <w:r>
        <w:rPr>
          <w:rFonts w:ascii="Calibri" w:hAnsi="Calibri" w:cs="Arial"/>
          <w:sz w:val="20"/>
          <w:szCs w:val="20"/>
        </w:rPr>
        <w:t xml:space="preserve">WoodWorks </w:t>
      </w:r>
      <w:r w:rsidR="00042CD9">
        <w:rPr>
          <w:rFonts w:ascii="Calibri" w:hAnsi="Calibri" w:cs="Arial"/>
          <w:sz w:val="20"/>
          <w:szCs w:val="20"/>
        </w:rPr>
        <w:t>Definitions Wall Partitions</w:t>
      </w:r>
      <w:r w:rsidR="00916C70" w:rsidRPr="008D61FA">
        <w:rPr>
          <w:rFonts w:ascii="Calibri" w:hAnsi="Calibri" w:cs="Arial"/>
          <w:sz w:val="20"/>
          <w:szCs w:val="20"/>
        </w:rPr>
        <w:t xml:space="preserve"> </w:t>
      </w:r>
    </w:p>
    <w:p w14:paraId="6CF851F4" w14:textId="77777777" w:rsidR="00FC3E79" w:rsidRPr="009F7B06" w:rsidRDefault="00FC3E79" w:rsidP="00F17DC5">
      <w:pPr>
        <w:numPr>
          <w:ilvl w:val="0"/>
          <w:numId w:val="1"/>
        </w:numPr>
        <w:spacing w:before="120" w:after="120"/>
        <w:outlineLvl w:val="0"/>
        <w:rPr>
          <w:rFonts w:ascii="Calibri" w:hAnsi="Calibri" w:cs="Arial"/>
          <w:sz w:val="20"/>
          <w:szCs w:val="20"/>
        </w:rPr>
      </w:pPr>
      <w:r w:rsidRPr="009F7B06">
        <w:rPr>
          <w:rFonts w:ascii="Calibri" w:hAnsi="Calibri" w:cs="Arial"/>
          <w:sz w:val="20"/>
          <w:szCs w:val="20"/>
        </w:rPr>
        <w:t>Related Sections:</w:t>
      </w:r>
    </w:p>
    <w:p w14:paraId="2445936A" w14:textId="77777777" w:rsidR="00C744F9" w:rsidRPr="009F7B06" w:rsidRDefault="00C744F9" w:rsidP="00C744F9">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Section 09 20 00 - Plaster and Gypsum Board</w:t>
      </w:r>
    </w:p>
    <w:p w14:paraId="3AC85F77" w14:textId="77777777" w:rsidR="00AB5495" w:rsidRPr="009F7B06" w:rsidRDefault="00AB5495"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Divisions 23 (15) - HVAC</w:t>
      </w:r>
    </w:p>
    <w:p w14:paraId="34033033" w14:textId="77777777" w:rsidR="00AB5495" w:rsidRPr="009F7B06" w:rsidRDefault="00AB5495"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Division 26 (16) Sections - Electrical Work</w:t>
      </w:r>
    </w:p>
    <w:p w14:paraId="795CD171" w14:textId="77777777" w:rsidR="00FC3E79" w:rsidRPr="009F7B06" w:rsidRDefault="00FC3E79" w:rsidP="00F17DC5">
      <w:pPr>
        <w:numPr>
          <w:ilvl w:val="0"/>
          <w:numId w:val="1"/>
        </w:numPr>
        <w:spacing w:before="120" w:after="120"/>
        <w:rPr>
          <w:rFonts w:ascii="Calibri" w:hAnsi="Calibri" w:cs="Arial"/>
          <w:color w:val="000000"/>
          <w:sz w:val="20"/>
          <w:szCs w:val="20"/>
        </w:rPr>
      </w:pPr>
      <w:r w:rsidRPr="009F7B06">
        <w:rPr>
          <w:rFonts w:ascii="Calibri" w:hAnsi="Calibri" w:cs="Arial"/>
          <w:color w:val="000000"/>
          <w:sz w:val="20"/>
          <w:szCs w:val="20"/>
        </w:rPr>
        <w:t>Alternates</w:t>
      </w:r>
    </w:p>
    <w:p w14:paraId="78DBCFBD"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 xml:space="preserve">Prior Approval: Unless otherwise provided for in the Contract documents, </w:t>
      </w:r>
      <w:r w:rsidR="00677466" w:rsidRPr="009F7B06">
        <w:rPr>
          <w:rFonts w:ascii="Calibri" w:hAnsi="Calibri" w:cs="Arial"/>
          <w:color w:val="000000"/>
          <w:sz w:val="20"/>
          <w:szCs w:val="20"/>
        </w:rPr>
        <w:t xml:space="preserve">submit </w:t>
      </w:r>
      <w:r w:rsidRPr="009F7B06">
        <w:rPr>
          <w:rFonts w:ascii="Calibri" w:hAnsi="Calibri" w:cs="Arial"/>
          <w:color w:val="000000"/>
          <w:sz w:val="20"/>
          <w:szCs w:val="20"/>
        </w:rPr>
        <w:t>proposed product substitutions no later than TEN (10) working days prior to the date established for receipt of bids. Acceptability of a proposed substitution is contingent upon the Architect’s review</w:t>
      </w:r>
      <w:r w:rsidR="00037A4E" w:rsidRPr="009F7B06">
        <w:rPr>
          <w:rFonts w:ascii="Calibri" w:hAnsi="Calibri" w:cs="Arial"/>
          <w:color w:val="000000"/>
          <w:sz w:val="20"/>
          <w:szCs w:val="20"/>
        </w:rPr>
        <w:t xml:space="preserve"> and </w:t>
      </w:r>
      <w:r w:rsidRPr="009F7B06">
        <w:rPr>
          <w:rFonts w:ascii="Calibri" w:hAnsi="Calibri" w:cs="Arial"/>
          <w:color w:val="000000"/>
          <w:sz w:val="20"/>
          <w:szCs w:val="20"/>
        </w:rPr>
        <w:t>accepta</w:t>
      </w:r>
      <w:r w:rsidR="00037A4E" w:rsidRPr="009F7B06">
        <w:rPr>
          <w:rFonts w:ascii="Calibri" w:hAnsi="Calibri" w:cs="Arial"/>
          <w:color w:val="000000"/>
          <w:sz w:val="20"/>
          <w:szCs w:val="20"/>
        </w:rPr>
        <w:t>nce. A</w:t>
      </w:r>
      <w:r w:rsidRPr="009F7B06">
        <w:rPr>
          <w:rFonts w:ascii="Calibri" w:hAnsi="Calibri" w:cs="Arial"/>
          <w:color w:val="000000"/>
          <w:sz w:val="20"/>
          <w:szCs w:val="20"/>
        </w:rPr>
        <w:t xml:space="preserve">pproved products will be set forth by the Addenda. If </w:t>
      </w:r>
      <w:r w:rsidR="00037A4E" w:rsidRPr="009F7B06">
        <w:rPr>
          <w:rFonts w:ascii="Calibri" w:hAnsi="Calibri" w:cs="Arial"/>
          <w:color w:val="000000"/>
          <w:sz w:val="20"/>
          <w:szCs w:val="20"/>
        </w:rPr>
        <w:t>a substitution is i</w:t>
      </w:r>
      <w:r w:rsidRPr="009F7B06">
        <w:rPr>
          <w:rFonts w:ascii="Calibri" w:hAnsi="Calibri" w:cs="Arial"/>
          <w:color w:val="000000"/>
          <w:sz w:val="20"/>
          <w:szCs w:val="20"/>
        </w:rPr>
        <w:t xml:space="preserve">ncluded in a Bid </w:t>
      </w:r>
      <w:r w:rsidR="00037A4E" w:rsidRPr="009F7B06">
        <w:rPr>
          <w:rFonts w:ascii="Calibri" w:hAnsi="Calibri" w:cs="Arial"/>
          <w:color w:val="000000"/>
          <w:sz w:val="20"/>
          <w:szCs w:val="20"/>
        </w:rPr>
        <w:t>and is</w:t>
      </w:r>
      <w:r w:rsidRPr="009F7B06">
        <w:rPr>
          <w:rFonts w:ascii="Calibri" w:hAnsi="Calibri" w:cs="Arial"/>
          <w:color w:val="000000"/>
          <w:sz w:val="20"/>
          <w:szCs w:val="20"/>
        </w:rPr>
        <w:t xml:space="preserve"> not approved </w:t>
      </w:r>
      <w:r w:rsidR="00037A4E" w:rsidRPr="009F7B06">
        <w:rPr>
          <w:rFonts w:ascii="Calibri" w:hAnsi="Calibri" w:cs="Arial"/>
          <w:color w:val="000000"/>
          <w:sz w:val="20"/>
          <w:szCs w:val="20"/>
        </w:rPr>
        <w:t>by an Addendum</w:t>
      </w:r>
      <w:r w:rsidRPr="009F7B06">
        <w:rPr>
          <w:rFonts w:ascii="Calibri" w:hAnsi="Calibri" w:cs="Arial"/>
          <w:color w:val="000000"/>
          <w:sz w:val="20"/>
          <w:szCs w:val="20"/>
        </w:rPr>
        <w:t xml:space="preserve">, the specified products shall be provided </w:t>
      </w:r>
      <w:r w:rsidR="00037A4E" w:rsidRPr="009F7B06">
        <w:rPr>
          <w:rFonts w:ascii="Calibri" w:hAnsi="Calibri" w:cs="Arial"/>
          <w:color w:val="000000"/>
          <w:sz w:val="20"/>
          <w:szCs w:val="20"/>
        </w:rPr>
        <w:t xml:space="preserve">as in place of the substitute </w:t>
      </w:r>
      <w:r w:rsidRPr="009F7B06">
        <w:rPr>
          <w:rFonts w:ascii="Calibri" w:hAnsi="Calibri" w:cs="Arial"/>
          <w:color w:val="000000"/>
          <w:sz w:val="20"/>
          <w:szCs w:val="20"/>
        </w:rPr>
        <w:t>without additional compensation.</w:t>
      </w:r>
    </w:p>
    <w:p w14:paraId="23BD70E2"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35A0653E" w14:textId="77777777" w:rsidR="00C744F9" w:rsidRPr="009F7B06" w:rsidRDefault="00C744F9" w:rsidP="00C744F9">
      <w:pPr>
        <w:spacing w:before="120" w:after="120"/>
        <w:rPr>
          <w:rFonts w:ascii="Calibri" w:hAnsi="Calibri" w:cs="Arial"/>
          <w:color w:val="000000"/>
          <w:sz w:val="20"/>
          <w:szCs w:val="20"/>
        </w:rPr>
      </w:pPr>
    </w:p>
    <w:p w14:paraId="346B4402" w14:textId="77777777" w:rsidR="00FC3E79" w:rsidRPr="009F7B06" w:rsidRDefault="00FC3E79" w:rsidP="00C65D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1.3 REFERENCES</w:t>
      </w:r>
    </w:p>
    <w:p w14:paraId="121CD82C" w14:textId="77777777" w:rsidR="00FC3E79" w:rsidRPr="009F7B06" w:rsidRDefault="00FC3E79" w:rsidP="00F17DC5">
      <w:pPr>
        <w:numPr>
          <w:ilvl w:val="0"/>
          <w:numId w:val="2"/>
        </w:numPr>
        <w:spacing w:before="120" w:after="120"/>
        <w:rPr>
          <w:rFonts w:ascii="Calibri" w:hAnsi="Calibri" w:cs="Arial"/>
          <w:color w:val="000000"/>
          <w:sz w:val="20"/>
          <w:szCs w:val="20"/>
        </w:rPr>
      </w:pPr>
      <w:r w:rsidRPr="009F7B06">
        <w:rPr>
          <w:rFonts w:ascii="Calibri" w:hAnsi="Calibri" w:cs="Arial"/>
          <w:color w:val="000000"/>
          <w:sz w:val="20"/>
          <w:szCs w:val="20"/>
        </w:rPr>
        <w:t>American Society for Testing and Materials (ASTM):</w:t>
      </w:r>
    </w:p>
    <w:p w14:paraId="0A89E58F"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84 Standard Test Method for Surface Burning Characteristics of Building Materials.</w:t>
      </w:r>
    </w:p>
    <w:p w14:paraId="796DF25C" w14:textId="77777777" w:rsidR="00FC3E79" w:rsidRPr="009F7B06" w:rsidRDefault="006746A3" w:rsidP="00C33007">
      <w:pPr>
        <w:numPr>
          <w:ilvl w:val="1"/>
          <w:numId w:val="2"/>
        </w:numPr>
        <w:rPr>
          <w:rFonts w:ascii="Calibri" w:hAnsi="Calibri" w:cs="Arial"/>
          <w:color w:val="000000"/>
          <w:sz w:val="20"/>
          <w:szCs w:val="20"/>
        </w:rPr>
      </w:pPr>
      <w:r w:rsidRPr="009F7B06">
        <w:rPr>
          <w:rFonts w:ascii="Calibri" w:hAnsi="Calibri" w:cs="Arial"/>
          <w:color w:val="000000"/>
          <w:sz w:val="20"/>
          <w:szCs w:val="20"/>
        </w:rPr>
        <w:t>ASTM C 423 Sound Absorption and Sound Absorption Coefficients by the Reverberation Room Method.</w:t>
      </w:r>
    </w:p>
    <w:p w14:paraId="7AC1E030"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Hardwood Plywood &amp; Veneer Association (HPVA)</w:t>
      </w:r>
    </w:p>
    <w:p w14:paraId="7AC285DF"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Building Code</w:t>
      </w:r>
    </w:p>
    <w:p w14:paraId="1396C6B5"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ASHRAE Standard 62 1 2004 Ventilation for Acceptable Indoor Air Quality</w:t>
      </w:r>
    </w:p>
    <w:p w14:paraId="1A51C9A0"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NFPA 70 National Electrical Code</w:t>
      </w:r>
    </w:p>
    <w:p w14:paraId="4EB0B79F"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lastRenderedPageBreak/>
        <w:t>ASCE 7 American Society of Civil Engineers, Minimum Design Loads for Buildings and Other Structures</w:t>
      </w:r>
    </w:p>
    <w:p w14:paraId="42CA7226"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California Air Resources Board (CARB) compliant</w:t>
      </w:r>
    </w:p>
    <w:p w14:paraId="6B89E84E"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LEED - Leadership in Energy and Environmental Design is a set of rating systems for the design, construction, operation, and maintenance of green buildings</w:t>
      </w:r>
    </w:p>
    <w:p w14:paraId="24A1E3A3" w14:textId="77777777" w:rsidR="00C33007" w:rsidRPr="009F7B06" w:rsidRDefault="00C33007" w:rsidP="00C33007">
      <w:pPr>
        <w:spacing w:before="120" w:after="120"/>
        <w:rPr>
          <w:rFonts w:ascii="Calibri" w:hAnsi="Calibri" w:cs="Arial"/>
          <w:color w:val="000000"/>
          <w:sz w:val="20"/>
          <w:szCs w:val="20"/>
        </w:rPr>
      </w:pPr>
    </w:p>
    <w:p w14:paraId="51157DDF" w14:textId="77777777" w:rsidR="00137C18" w:rsidRPr="009F7B06" w:rsidRDefault="00137C18" w:rsidP="00137C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1.4 SUBMITTALS</w:t>
      </w:r>
    </w:p>
    <w:p w14:paraId="408AC527" w14:textId="6DDB424E"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Shop Drawings:</w:t>
      </w:r>
      <w:r w:rsidRPr="009F7B06">
        <w:rPr>
          <w:rFonts w:ascii="Calibri" w:hAnsi="Calibri" w:cs="Arial"/>
          <w:color w:val="000000"/>
          <w:sz w:val="20"/>
          <w:szCs w:val="20"/>
        </w:rPr>
        <w:t xml:space="preserve"> Layout and details of </w:t>
      </w:r>
      <w:r w:rsidR="00DC2774" w:rsidRPr="008D61FA">
        <w:rPr>
          <w:rFonts w:ascii="Calibri" w:hAnsi="Calibri" w:cs="Arial"/>
          <w:sz w:val="20"/>
          <w:szCs w:val="20"/>
        </w:rPr>
        <w:t>walls</w:t>
      </w:r>
      <w:r w:rsidRPr="008D61FA">
        <w:rPr>
          <w:rFonts w:ascii="Calibri" w:hAnsi="Calibri" w:cs="Arial"/>
          <w:sz w:val="20"/>
          <w:szCs w:val="20"/>
        </w:rPr>
        <w:t xml:space="preserve">. </w:t>
      </w:r>
      <w:r w:rsidRPr="009F7B06">
        <w:rPr>
          <w:rFonts w:ascii="Calibri" w:hAnsi="Calibri" w:cs="Arial"/>
          <w:color w:val="000000"/>
          <w:sz w:val="20"/>
          <w:szCs w:val="20"/>
        </w:rPr>
        <w:t xml:space="preserve">Show locations of items that are to be coordinated </w:t>
      </w:r>
      <w:r w:rsidR="00896586" w:rsidRPr="009F7B06">
        <w:rPr>
          <w:rFonts w:ascii="Calibri" w:hAnsi="Calibri" w:cs="Arial"/>
          <w:color w:val="000000"/>
          <w:sz w:val="20"/>
          <w:szCs w:val="20"/>
        </w:rPr>
        <w:t>with or</w:t>
      </w:r>
      <w:r w:rsidRPr="009F7B06">
        <w:rPr>
          <w:rFonts w:ascii="Calibri" w:hAnsi="Calibri" w:cs="Arial"/>
          <w:color w:val="000000"/>
          <w:sz w:val="20"/>
          <w:szCs w:val="20"/>
        </w:rPr>
        <w:t xml:space="preserve"> supported by the </w:t>
      </w:r>
      <w:r w:rsidR="008D61FA">
        <w:rPr>
          <w:rFonts w:ascii="Calibri" w:hAnsi="Calibri" w:cs="Arial"/>
          <w:color w:val="000000"/>
          <w:sz w:val="20"/>
          <w:szCs w:val="20"/>
        </w:rPr>
        <w:t>walls</w:t>
      </w:r>
      <w:r w:rsidRPr="009F7B06">
        <w:rPr>
          <w:rFonts w:ascii="Calibri" w:hAnsi="Calibri" w:cs="Arial"/>
          <w:color w:val="000000"/>
          <w:sz w:val="20"/>
          <w:szCs w:val="20"/>
        </w:rPr>
        <w:t>.</w:t>
      </w:r>
    </w:p>
    <w:p w14:paraId="26BA4DA6"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Installation Instructions:</w:t>
      </w:r>
      <w:r w:rsidRPr="009F7B06">
        <w:rPr>
          <w:rFonts w:ascii="Calibri" w:hAnsi="Calibri" w:cs="Arial"/>
          <w:color w:val="000000"/>
          <w:sz w:val="20"/>
          <w:szCs w:val="20"/>
        </w:rPr>
        <w:t xml:space="preserve"> Submit manufacturer’s installation instructions as referenced in Part three, Installation.</w:t>
      </w:r>
    </w:p>
    <w:p w14:paraId="5441A309" w14:textId="4B1B742D" w:rsidR="00137C18" w:rsidRPr="00186510" w:rsidRDefault="00137C18">
      <w:pPr>
        <w:numPr>
          <w:ilvl w:val="0"/>
          <w:numId w:val="3"/>
        </w:numPr>
        <w:spacing w:before="120" w:after="120"/>
        <w:rPr>
          <w:rFonts w:ascii="Calibri" w:hAnsi="Calibri" w:cs="Arial"/>
          <w:sz w:val="20"/>
          <w:szCs w:val="20"/>
        </w:rPr>
      </w:pPr>
      <w:r w:rsidRPr="00186510">
        <w:rPr>
          <w:rFonts w:ascii="Calibri" w:hAnsi="Calibri" w:cs="Arial"/>
          <w:b/>
          <w:sz w:val="20"/>
          <w:szCs w:val="20"/>
        </w:rPr>
        <w:t>Product Data:</w:t>
      </w:r>
      <w:r w:rsidRPr="00186510">
        <w:rPr>
          <w:rFonts w:ascii="Calibri" w:hAnsi="Calibri" w:cs="Arial"/>
          <w:sz w:val="20"/>
          <w:szCs w:val="20"/>
        </w:rPr>
        <w:t xml:space="preserve"> Submit manufacturer’s technical data for each type of</w:t>
      </w:r>
      <w:r w:rsidR="008D61FA" w:rsidRPr="00186510">
        <w:rPr>
          <w:rFonts w:ascii="Calibri" w:hAnsi="Calibri" w:cs="Arial"/>
          <w:sz w:val="20"/>
          <w:szCs w:val="20"/>
        </w:rPr>
        <w:t xml:space="preserve"> wall </w:t>
      </w:r>
      <w:r w:rsidRPr="00186510">
        <w:rPr>
          <w:rFonts w:ascii="Calibri" w:hAnsi="Calibri" w:cs="Arial"/>
          <w:sz w:val="20"/>
          <w:szCs w:val="20"/>
        </w:rPr>
        <w:t xml:space="preserve">unit and </w:t>
      </w:r>
      <w:r w:rsidR="00D1421A" w:rsidRPr="00186510">
        <w:rPr>
          <w:rFonts w:ascii="Calibri" w:hAnsi="Calibri" w:cs="Arial"/>
          <w:sz w:val="20"/>
          <w:szCs w:val="20"/>
        </w:rPr>
        <w:t xml:space="preserve">framing structure </w:t>
      </w:r>
      <w:r w:rsidRPr="00186510">
        <w:rPr>
          <w:rFonts w:ascii="Calibri" w:hAnsi="Calibri" w:cs="Arial"/>
          <w:sz w:val="20"/>
          <w:szCs w:val="20"/>
        </w:rPr>
        <w:t>required.</w:t>
      </w:r>
    </w:p>
    <w:p w14:paraId="75185FEA" w14:textId="45CA83D0" w:rsidR="00137C18" w:rsidRPr="008D61FA" w:rsidRDefault="00137C18">
      <w:pPr>
        <w:numPr>
          <w:ilvl w:val="0"/>
          <w:numId w:val="3"/>
        </w:numPr>
        <w:spacing w:before="120" w:after="120"/>
        <w:rPr>
          <w:rFonts w:ascii="Calibri" w:hAnsi="Calibri" w:cs="Arial"/>
          <w:sz w:val="20"/>
          <w:szCs w:val="20"/>
        </w:rPr>
      </w:pPr>
      <w:r w:rsidRPr="008D61FA">
        <w:rPr>
          <w:rFonts w:ascii="Calibri" w:hAnsi="Calibri" w:cs="Arial"/>
          <w:b/>
          <w:sz w:val="20"/>
          <w:szCs w:val="20"/>
        </w:rPr>
        <w:t>Samples:</w:t>
      </w:r>
      <w:r w:rsidRPr="008D61FA">
        <w:rPr>
          <w:rFonts w:ascii="Calibri" w:hAnsi="Calibri" w:cs="Arial"/>
          <w:sz w:val="20"/>
          <w:szCs w:val="20"/>
        </w:rPr>
        <w:t xml:space="preserve"> </w:t>
      </w:r>
      <w:r w:rsidR="00D86935">
        <w:rPr>
          <w:rFonts w:ascii="Calibri" w:hAnsi="Calibri" w:cs="Arial"/>
          <w:sz w:val="20"/>
          <w:szCs w:val="20"/>
        </w:rPr>
        <w:t xml:space="preserve">Real Wood Veneer on fire rated particle board </w:t>
      </w:r>
      <w:r w:rsidR="003E22A3" w:rsidRPr="008D61FA">
        <w:rPr>
          <w:rFonts w:ascii="Calibri" w:hAnsi="Calibri" w:cs="Arial"/>
          <w:sz w:val="20"/>
          <w:szCs w:val="20"/>
        </w:rPr>
        <w:t>- Semi-gloss tinted topcoat – Clear Finish</w:t>
      </w:r>
      <w:r w:rsidR="00042CD9">
        <w:rPr>
          <w:rFonts w:ascii="Calibri" w:hAnsi="Calibri" w:cs="Arial"/>
          <w:sz w:val="20"/>
          <w:szCs w:val="20"/>
        </w:rPr>
        <w:t xml:space="preserve"> -or- Solid Poplar or Hemlock</w:t>
      </w:r>
    </w:p>
    <w:p w14:paraId="4324976F"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Certifications:</w:t>
      </w:r>
      <w:r w:rsidRPr="009F7B06">
        <w:rPr>
          <w:rFonts w:ascii="Calibri" w:hAnsi="Calibri" w:cs="Arial"/>
          <w:color w:val="000000"/>
          <w:sz w:val="20"/>
          <w:szCs w:val="20"/>
        </w:rPr>
        <w:t xml:space="preserve"> Manufacturer’s certifications that products comply with specified requirements, including laboratory reports showing compliance with specified tests and standards.</w:t>
      </w:r>
    </w:p>
    <w:p w14:paraId="6DD247E0"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Non-Conformance:</w:t>
      </w:r>
      <w:r w:rsidRPr="009F7B06">
        <w:rPr>
          <w:rFonts w:ascii="Calibri" w:hAnsi="Calibri" w:cs="Arial"/>
          <w:color w:val="000000"/>
          <w:sz w:val="20"/>
          <w:szCs w:val="20"/>
        </w:rPr>
        <w:t xml:space="preserve"> All products not conforming to the requirements of this specification and or the manufacturer’s published values are to be disposed. The Contractor performing the work will replace with approved product at their expense. </w:t>
      </w:r>
    </w:p>
    <w:p w14:paraId="3F6D38CE" w14:textId="77777777" w:rsidR="009F7B06" w:rsidRDefault="009F7B06" w:rsidP="000F5038">
      <w:pPr>
        <w:pStyle w:val="Heading3"/>
        <w:spacing w:before="120" w:beforeAutospacing="0" w:after="120" w:afterAutospacing="0"/>
        <w:ind w:firstLine="360"/>
        <w:rPr>
          <w:rFonts w:ascii="Calibri" w:hAnsi="Calibri"/>
          <w:sz w:val="20"/>
          <w:szCs w:val="20"/>
        </w:rPr>
      </w:pPr>
    </w:p>
    <w:p w14:paraId="371C5250" w14:textId="01A559A8"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1.5 QUALITY ASSURANCE</w:t>
      </w:r>
    </w:p>
    <w:p w14:paraId="548E9D4E" w14:textId="63C7CFDA"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 xml:space="preserve">Single-Source Responsibility: Provide </w:t>
      </w:r>
      <w:r w:rsidR="008D61FA">
        <w:rPr>
          <w:rFonts w:ascii="Calibri" w:hAnsi="Calibri" w:cs="Arial"/>
          <w:color w:val="000000"/>
          <w:sz w:val="20"/>
          <w:szCs w:val="20"/>
        </w:rPr>
        <w:t>wall</w:t>
      </w:r>
      <w:r w:rsidRPr="009F7B06">
        <w:rPr>
          <w:rFonts w:ascii="Calibri" w:hAnsi="Calibri" w:cs="Arial"/>
          <w:color w:val="000000"/>
          <w:sz w:val="20"/>
          <w:szCs w:val="20"/>
        </w:rPr>
        <w:t xml:space="preserve"> panel units and grid components by a single manufacturer.</w:t>
      </w:r>
    </w:p>
    <w:p w14:paraId="7E3595CB" w14:textId="5AD51FB1"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 xml:space="preserve">Fire Performance Characteristics: Identify </w:t>
      </w:r>
      <w:r w:rsidR="008D61FA">
        <w:rPr>
          <w:rFonts w:ascii="Calibri" w:hAnsi="Calibri" w:cs="Arial"/>
          <w:color w:val="000000"/>
          <w:sz w:val="20"/>
          <w:szCs w:val="20"/>
        </w:rPr>
        <w:t>wall</w:t>
      </w:r>
      <w:r w:rsidRPr="009F7B06">
        <w:rPr>
          <w:rFonts w:ascii="Calibri" w:hAnsi="Calibri" w:cs="Arial"/>
          <w:color w:val="000000"/>
          <w:sz w:val="20"/>
          <w:szCs w:val="20"/>
        </w:rPr>
        <w:t xml:space="preserve"> components with appropriate markings of applicable testing and inspecting organization.</w:t>
      </w:r>
    </w:p>
    <w:p w14:paraId="68C0927E" w14:textId="6B0E23BC" w:rsidR="00AB5495" w:rsidRPr="009F7B06" w:rsidRDefault="00AB5495">
      <w:pPr>
        <w:numPr>
          <w:ilvl w:val="1"/>
          <w:numId w:val="4"/>
        </w:numPr>
        <w:spacing w:before="120" w:after="120"/>
        <w:rPr>
          <w:rFonts w:ascii="Calibri" w:hAnsi="Calibri" w:cs="Arial"/>
          <w:color w:val="000000"/>
          <w:sz w:val="20"/>
          <w:szCs w:val="20"/>
        </w:rPr>
      </w:pPr>
      <w:r w:rsidRPr="009F7B06">
        <w:rPr>
          <w:rFonts w:ascii="Calibri" w:hAnsi="Calibri" w:cs="Arial"/>
          <w:color w:val="000000"/>
          <w:sz w:val="20"/>
          <w:szCs w:val="20"/>
        </w:rPr>
        <w:t>Surface Burning Characteristics: As follows, tested per ASTM E</w:t>
      </w:r>
      <w:r w:rsidR="00F82124">
        <w:rPr>
          <w:rFonts w:ascii="Calibri" w:hAnsi="Calibri" w:cs="Arial"/>
          <w:color w:val="000000"/>
          <w:sz w:val="20"/>
          <w:szCs w:val="20"/>
        </w:rPr>
        <w:t>-</w:t>
      </w:r>
      <w:r w:rsidRPr="009F7B06">
        <w:rPr>
          <w:rFonts w:ascii="Calibri" w:hAnsi="Calibri" w:cs="Arial"/>
          <w:color w:val="000000"/>
          <w:sz w:val="20"/>
          <w:szCs w:val="20"/>
        </w:rPr>
        <w:t>84 and comply</w:t>
      </w:r>
      <w:r w:rsidR="00BF7CE6" w:rsidRPr="009F7B06">
        <w:rPr>
          <w:rFonts w:ascii="Calibri" w:hAnsi="Calibri" w:cs="Arial"/>
          <w:color w:val="000000"/>
          <w:sz w:val="20"/>
          <w:szCs w:val="20"/>
        </w:rPr>
        <w:t xml:space="preserve">ing with ASTM E 1264 for Class </w:t>
      </w:r>
      <w:r w:rsidR="0023502E" w:rsidRPr="009F7B06">
        <w:rPr>
          <w:rFonts w:ascii="Calibri" w:hAnsi="Calibri" w:cs="Arial"/>
          <w:color w:val="000000"/>
          <w:sz w:val="20"/>
          <w:szCs w:val="20"/>
        </w:rPr>
        <w:t>C</w:t>
      </w:r>
      <w:r w:rsidRPr="009F7B06">
        <w:rPr>
          <w:rFonts w:ascii="Calibri" w:hAnsi="Calibri" w:cs="Arial"/>
          <w:color w:val="000000"/>
          <w:sz w:val="20"/>
          <w:szCs w:val="20"/>
        </w:rPr>
        <w:t xml:space="preserve"> products.</w:t>
      </w:r>
    </w:p>
    <w:p w14:paraId="42AC6D3E" w14:textId="77777777" w:rsidR="00AB5495" w:rsidRPr="009F7B06" w:rsidRDefault="00AB5495">
      <w:pPr>
        <w:numPr>
          <w:ilvl w:val="1"/>
          <w:numId w:val="4"/>
        </w:numPr>
        <w:spacing w:before="120" w:after="120"/>
        <w:rPr>
          <w:rFonts w:ascii="Calibri" w:hAnsi="Calibri" w:cs="Arial"/>
          <w:color w:val="000000"/>
          <w:sz w:val="20"/>
          <w:szCs w:val="20"/>
        </w:rPr>
      </w:pPr>
      <w:r w:rsidRPr="009F7B06">
        <w:rPr>
          <w:rFonts w:ascii="Calibri" w:hAnsi="Calibri" w:cs="Arial"/>
          <w:color w:val="000000"/>
          <w:sz w:val="20"/>
          <w:szCs w:val="20"/>
        </w:rPr>
        <w:t>HPVA (Hardwood Plywood and Veneer Association) certification and audit program per ASTM E-84 tunnel test.</w:t>
      </w:r>
    </w:p>
    <w:p w14:paraId="6BE7B797" w14:textId="77777777" w:rsidR="00535238" w:rsidRPr="009F7B06" w:rsidRDefault="00535238">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Woodworking Standards: Manufacturer must comply with specified provisions of Architectural Woodworking Institute quality standards.</w:t>
      </w:r>
    </w:p>
    <w:p w14:paraId="337B146B" w14:textId="4F23A1E3" w:rsidR="00AB5495"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 xml:space="preserve">Coordination of Work: Coordinate </w:t>
      </w:r>
      <w:r w:rsidR="008D61FA">
        <w:rPr>
          <w:rFonts w:ascii="Calibri" w:hAnsi="Calibri" w:cs="Arial"/>
          <w:color w:val="000000"/>
          <w:sz w:val="20"/>
          <w:szCs w:val="20"/>
        </w:rPr>
        <w:t>wall</w:t>
      </w:r>
      <w:r w:rsidRPr="009F7B06">
        <w:rPr>
          <w:rFonts w:ascii="Calibri" w:hAnsi="Calibri" w:cs="Arial"/>
          <w:color w:val="000000"/>
          <w:sz w:val="20"/>
          <w:szCs w:val="20"/>
        </w:rPr>
        <w:t xml:space="preserve"> work with installers of related work including, but not limited to building insulation, gypsum board, light fixtures, mechanical systems, electrical systems, and sprinklers.</w:t>
      </w:r>
    </w:p>
    <w:p w14:paraId="250657B6" w14:textId="77777777" w:rsidR="00F82124" w:rsidRPr="009F7B06" w:rsidRDefault="00F82124" w:rsidP="00F82124">
      <w:pPr>
        <w:spacing w:before="120" w:after="120"/>
        <w:ind w:left="1080"/>
        <w:rPr>
          <w:rFonts w:ascii="Calibri" w:hAnsi="Calibri" w:cs="Arial"/>
          <w:color w:val="000000"/>
          <w:sz w:val="20"/>
          <w:szCs w:val="20"/>
        </w:rPr>
      </w:pPr>
    </w:p>
    <w:p w14:paraId="2D2CC899" w14:textId="1F09FA28" w:rsidR="009F7B06" w:rsidRDefault="009F7B06" w:rsidP="000F5038">
      <w:pPr>
        <w:pStyle w:val="Heading3"/>
        <w:spacing w:before="120" w:beforeAutospacing="0" w:after="120" w:afterAutospacing="0"/>
        <w:ind w:firstLine="360"/>
        <w:rPr>
          <w:rFonts w:ascii="Calibri" w:hAnsi="Calibri"/>
          <w:sz w:val="20"/>
          <w:szCs w:val="20"/>
        </w:rPr>
      </w:pPr>
    </w:p>
    <w:p w14:paraId="5CCE8894" w14:textId="77777777" w:rsidR="00CC739D" w:rsidRDefault="00CC739D" w:rsidP="000F5038">
      <w:pPr>
        <w:pStyle w:val="Heading3"/>
        <w:spacing w:before="120" w:beforeAutospacing="0" w:after="120" w:afterAutospacing="0"/>
        <w:ind w:firstLine="360"/>
        <w:rPr>
          <w:rFonts w:ascii="Calibri" w:hAnsi="Calibri"/>
          <w:sz w:val="20"/>
          <w:szCs w:val="20"/>
        </w:rPr>
      </w:pPr>
    </w:p>
    <w:p w14:paraId="13CB0A64" w14:textId="5C290835"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1.6 DELIVERY, STORAGE, AND HANDLING</w:t>
      </w:r>
    </w:p>
    <w:p w14:paraId="6F5A56AC" w14:textId="445B90A4"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lastRenderedPageBreak/>
        <w:t xml:space="preserve">Store </w:t>
      </w:r>
      <w:r w:rsidR="008D61FA">
        <w:rPr>
          <w:rFonts w:ascii="Calibri" w:hAnsi="Calibri" w:cs="Arial"/>
          <w:color w:val="000000"/>
          <w:sz w:val="20"/>
          <w:szCs w:val="20"/>
        </w:rPr>
        <w:t>wall</w:t>
      </w:r>
      <w:r w:rsidRPr="009F7B06">
        <w:rPr>
          <w:rFonts w:ascii="Calibri" w:hAnsi="Calibri" w:cs="Arial"/>
          <w:color w:val="000000"/>
          <w:sz w:val="20"/>
          <w:szCs w:val="20"/>
        </w:rPr>
        <w:t xml:space="preserve"> components in a dry interior location in their cartons prior to installation to avoid damage. Store cartons in a flat, horizontal position. The protectors between the panels should not be removed until installation.</w:t>
      </w:r>
    </w:p>
    <w:p w14:paraId="77BBF519" w14:textId="77777777"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Do not store in unconditioned spaces with humidity greater than 55 percent or lower than 25</w:t>
      </w:r>
      <w:r w:rsidRPr="009F7B06">
        <w:rPr>
          <w:rFonts w:ascii="Calibri" w:hAnsi="Calibri" w:cs="Arial"/>
          <w:b/>
          <w:color w:val="000000"/>
          <w:sz w:val="20"/>
          <w:szCs w:val="20"/>
        </w:rPr>
        <w:t xml:space="preserve"> </w:t>
      </w:r>
      <w:r w:rsidRPr="009F7B06">
        <w:rPr>
          <w:rFonts w:ascii="Calibri" w:hAnsi="Calibri" w:cs="Arial"/>
          <w:color w:val="000000"/>
          <w:sz w:val="20"/>
          <w:szCs w:val="20"/>
        </w:rPr>
        <w:t>percent relative humidity and temperatures lower than 50 degrees F or greater than 86 degrees F. Panels must not be exposed to extreme temperatures, for example, close to a heating source or near a window with direct sunlight.</w:t>
      </w:r>
    </w:p>
    <w:p w14:paraId="00B6C097" w14:textId="19DDD6A4"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 xml:space="preserve">Handle </w:t>
      </w:r>
      <w:r w:rsidR="008D61FA">
        <w:rPr>
          <w:rFonts w:ascii="Calibri" w:hAnsi="Calibri" w:cs="Arial"/>
          <w:color w:val="000000"/>
          <w:sz w:val="20"/>
          <w:szCs w:val="20"/>
        </w:rPr>
        <w:t>wall</w:t>
      </w:r>
      <w:r w:rsidRPr="009F7B06">
        <w:rPr>
          <w:rFonts w:ascii="Calibri" w:hAnsi="Calibri" w:cs="Arial"/>
          <w:color w:val="000000"/>
          <w:sz w:val="20"/>
          <w:szCs w:val="20"/>
        </w:rPr>
        <w:t xml:space="preserve"> units carefully to avoid chipped edges or damage to units in any way.</w:t>
      </w:r>
    </w:p>
    <w:p w14:paraId="00386460" w14:textId="77777777" w:rsidR="009F7B06" w:rsidRDefault="009F7B06" w:rsidP="000F5038">
      <w:pPr>
        <w:pStyle w:val="Heading3"/>
        <w:spacing w:before="120" w:beforeAutospacing="0" w:after="120" w:afterAutospacing="0"/>
        <w:ind w:firstLine="360"/>
        <w:rPr>
          <w:rFonts w:ascii="Calibri" w:hAnsi="Calibri"/>
          <w:sz w:val="20"/>
          <w:szCs w:val="20"/>
        </w:rPr>
      </w:pPr>
    </w:p>
    <w:p w14:paraId="7E0701BF" w14:textId="1B32A032"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1.7 PROJECT CONDITIONS</w:t>
      </w:r>
    </w:p>
    <w:p w14:paraId="6DDAF29F" w14:textId="1CDEAE50"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Wood </w:t>
      </w:r>
      <w:r w:rsidR="008D61FA">
        <w:rPr>
          <w:rFonts w:ascii="Calibri" w:hAnsi="Calibri" w:cs="Arial"/>
          <w:color w:val="000000"/>
          <w:sz w:val="20"/>
          <w:szCs w:val="20"/>
        </w:rPr>
        <w:t>wall</w:t>
      </w:r>
      <w:r w:rsidRPr="009F7B06">
        <w:rPr>
          <w:rFonts w:ascii="Calibri" w:hAnsi="Calibri" w:cs="Arial"/>
          <w:color w:val="000000"/>
          <w:sz w:val="20"/>
          <w:szCs w:val="20"/>
        </w:rPr>
        <w:t xml:space="preserve"> materials should be permitted to reach room temperature and have a stabilized moisture content for a minimum of 72 hours before installation. (Remove plastic wrap to allow panels to climatize).</w:t>
      </w:r>
    </w:p>
    <w:p w14:paraId="039ABB45" w14:textId="48867A79"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The wood panels should not be installed in spaces where the temperature or humidity conditions vary </w:t>
      </w:r>
      <w:r w:rsidR="00234A88" w:rsidRPr="009F7B06">
        <w:rPr>
          <w:rFonts w:ascii="Calibri" w:hAnsi="Calibri" w:cs="Arial"/>
          <w:color w:val="000000"/>
          <w:sz w:val="20"/>
          <w:szCs w:val="20"/>
        </w:rPr>
        <w:t>from</w:t>
      </w:r>
      <w:r w:rsidRPr="009F7B06">
        <w:rPr>
          <w:rFonts w:ascii="Calibri" w:hAnsi="Calibri" w:cs="Arial"/>
          <w:color w:val="000000"/>
          <w:sz w:val="20"/>
          <w:szCs w:val="20"/>
        </w:rPr>
        <w:t xml:space="preserve"> the temperatures and conditions that will be normal in the occupied space.</w:t>
      </w:r>
    </w:p>
    <w:p w14:paraId="620F0322" w14:textId="68ECC3AA"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As interior finish products, the </w:t>
      </w:r>
      <w:r w:rsidR="00D86935">
        <w:rPr>
          <w:rFonts w:ascii="Calibri" w:hAnsi="Calibri" w:cs="Arial"/>
          <w:color w:val="000000"/>
          <w:sz w:val="20"/>
          <w:szCs w:val="20"/>
        </w:rPr>
        <w:t>Veneered</w:t>
      </w:r>
      <w:r w:rsidR="00C50056" w:rsidRPr="009F7B06">
        <w:rPr>
          <w:rFonts w:ascii="Calibri" w:hAnsi="Calibri" w:cs="Arial"/>
          <w:color w:val="000000"/>
          <w:sz w:val="20"/>
          <w:szCs w:val="20"/>
        </w:rPr>
        <w:t xml:space="preserve"> wood </w:t>
      </w:r>
      <w:r w:rsidRPr="009F7B06">
        <w:rPr>
          <w:rFonts w:ascii="Calibri" w:hAnsi="Calibri" w:cs="Arial"/>
          <w:color w:val="000000"/>
          <w:sz w:val="20"/>
          <w:szCs w:val="20"/>
        </w:rPr>
        <w:t xml:space="preserve">panels are designed for installation in temperature conditions between 50 degrees F and 86 degrees F, in spaces where the building is </w:t>
      </w:r>
      <w:r w:rsidR="00896586" w:rsidRPr="009F7B06">
        <w:rPr>
          <w:rFonts w:ascii="Calibri" w:hAnsi="Calibri" w:cs="Arial"/>
          <w:color w:val="000000"/>
          <w:sz w:val="20"/>
          <w:szCs w:val="20"/>
        </w:rPr>
        <w:t>enclosed,</w:t>
      </w:r>
      <w:r w:rsidRPr="009F7B06">
        <w:rPr>
          <w:rFonts w:ascii="Calibri" w:hAnsi="Calibri" w:cs="Arial"/>
          <w:color w:val="000000"/>
          <w:sz w:val="20"/>
          <w:szCs w:val="20"/>
        </w:rPr>
        <w:t xml:space="preserve"> and HVAC systems are functioning and will be in continuous operation. Relative humidity should not fall below 25 percent or exceed 55 percent</w:t>
      </w:r>
      <w:r w:rsidR="00234A88" w:rsidRPr="009F7B06">
        <w:rPr>
          <w:rFonts w:ascii="Calibri" w:hAnsi="Calibri" w:cs="Arial"/>
          <w:color w:val="000000"/>
          <w:sz w:val="20"/>
          <w:szCs w:val="20"/>
        </w:rPr>
        <w:t xml:space="preserve">. </w:t>
      </w:r>
    </w:p>
    <w:p w14:paraId="6472234E" w14:textId="77777777" w:rsidR="009F7B06" w:rsidRDefault="009F7B06" w:rsidP="000F5038">
      <w:pPr>
        <w:pStyle w:val="Heading3"/>
        <w:spacing w:before="120" w:beforeAutospacing="0" w:after="120" w:afterAutospacing="0"/>
        <w:ind w:firstLine="360"/>
        <w:rPr>
          <w:rFonts w:ascii="Calibri" w:hAnsi="Calibri"/>
          <w:sz w:val="20"/>
          <w:szCs w:val="20"/>
        </w:rPr>
      </w:pPr>
    </w:p>
    <w:p w14:paraId="58E1730F" w14:textId="77777777" w:rsidR="009F7B06" w:rsidRDefault="009F7B06" w:rsidP="000F5038">
      <w:pPr>
        <w:pStyle w:val="Heading3"/>
        <w:spacing w:before="120" w:beforeAutospacing="0" w:after="120" w:afterAutospacing="0"/>
        <w:ind w:firstLine="360"/>
        <w:rPr>
          <w:rFonts w:ascii="Calibri" w:hAnsi="Calibri"/>
          <w:sz w:val="20"/>
          <w:szCs w:val="20"/>
        </w:rPr>
      </w:pPr>
    </w:p>
    <w:p w14:paraId="74F80A9C" w14:textId="09C154DE" w:rsidR="00AB5495" w:rsidRPr="009F7B06" w:rsidRDefault="00AB5495"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1.8 WARRANTY</w:t>
      </w:r>
    </w:p>
    <w:p w14:paraId="6ABC0C03" w14:textId="2E2C80F4" w:rsidR="00AB5495" w:rsidRPr="009F7B06" w:rsidRDefault="00D86935">
      <w:pPr>
        <w:numPr>
          <w:ilvl w:val="0"/>
          <w:numId w:val="7"/>
        </w:numPr>
        <w:spacing w:before="120" w:after="120"/>
        <w:rPr>
          <w:rFonts w:ascii="Calibri" w:hAnsi="Calibri" w:cs="Arial"/>
          <w:color w:val="000000"/>
          <w:sz w:val="20"/>
          <w:szCs w:val="20"/>
        </w:rPr>
      </w:pPr>
      <w:r>
        <w:rPr>
          <w:rFonts w:ascii="Calibri" w:hAnsi="Calibri" w:cs="Arial"/>
          <w:color w:val="000000"/>
          <w:sz w:val="20"/>
          <w:szCs w:val="20"/>
        </w:rPr>
        <w:t>WW Grille Veneered</w:t>
      </w:r>
      <w:r w:rsidR="00C50056" w:rsidRPr="009F7B06">
        <w:rPr>
          <w:rFonts w:ascii="Calibri" w:hAnsi="Calibri" w:cs="Arial"/>
          <w:color w:val="000000"/>
          <w:sz w:val="20"/>
          <w:szCs w:val="20"/>
        </w:rPr>
        <w:t xml:space="preserve"> </w:t>
      </w:r>
      <w:r w:rsidR="002C36DF">
        <w:rPr>
          <w:rFonts w:ascii="Calibri" w:hAnsi="Calibri" w:cs="Arial"/>
          <w:color w:val="000000"/>
          <w:sz w:val="20"/>
          <w:szCs w:val="20"/>
        </w:rPr>
        <w:t>Wall P</w:t>
      </w:r>
      <w:r w:rsidR="00AB5495" w:rsidRPr="009F7B06">
        <w:rPr>
          <w:rFonts w:ascii="Calibri" w:hAnsi="Calibri" w:cs="Arial"/>
          <w:color w:val="000000"/>
          <w:sz w:val="20"/>
          <w:szCs w:val="20"/>
        </w:rPr>
        <w:t>anel</w:t>
      </w:r>
      <w:r w:rsidR="002C36DF">
        <w:rPr>
          <w:rFonts w:ascii="Calibri" w:hAnsi="Calibri" w:cs="Arial"/>
          <w:color w:val="000000"/>
          <w:sz w:val="20"/>
          <w:szCs w:val="20"/>
        </w:rPr>
        <w:t>s</w:t>
      </w:r>
      <w:r w:rsidR="00AB5495" w:rsidRPr="009F7B06">
        <w:rPr>
          <w:rFonts w:ascii="Calibri" w:hAnsi="Calibri" w:cs="Arial"/>
          <w:color w:val="000000"/>
          <w:sz w:val="20"/>
          <w:szCs w:val="20"/>
        </w:rPr>
        <w:t>: Submit a written warranty executed by the manufacturer, agreeing to repair or replace panels that fail within the warranty period. Failures include, but are not limited to:</w:t>
      </w:r>
    </w:p>
    <w:p w14:paraId="4B25CD58" w14:textId="71EE774B" w:rsidR="00AB5495" w:rsidRPr="009F7B06" w:rsidRDefault="00D86935">
      <w:pPr>
        <w:numPr>
          <w:ilvl w:val="1"/>
          <w:numId w:val="8"/>
        </w:numPr>
        <w:spacing w:before="120" w:after="120"/>
        <w:rPr>
          <w:rFonts w:ascii="Calibri" w:hAnsi="Calibri" w:cs="Arial"/>
          <w:color w:val="000000"/>
          <w:sz w:val="20"/>
          <w:szCs w:val="20"/>
        </w:rPr>
      </w:pPr>
      <w:r>
        <w:rPr>
          <w:rFonts w:ascii="Calibri" w:hAnsi="Calibri" w:cs="Arial"/>
          <w:color w:val="000000"/>
          <w:sz w:val="20"/>
          <w:szCs w:val="20"/>
        </w:rPr>
        <w:t>WW Veneered</w:t>
      </w:r>
      <w:r w:rsidR="002C36DF">
        <w:rPr>
          <w:rFonts w:ascii="Calibri" w:hAnsi="Calibri" w:cs="Arial"/>
          <w:color w:val="000000"/>
          <w:sz w:val="20"/>
          <w:szCs w:val="20"/>
        </w:rPr>
        <w:t xml:space="preserve"> Wall</w:t>
      </w:r>
      <w:r>
        <w:rPr>
          <w:rFonts w:ascii="Calibri" w:hAnsi="Calibri" w:cs="Arial"/>
          <w:color w:val="000000"/>
          <w:sz w:val="20"/>
          <w:szCs w:val="20"/>
        </w:rPr>
        <w:t xml:space="preserve"> Panels</w:t>
      </w:r>
      <w:r w:rsidR="00AB5495" w:rsidRPr="008D61FA">
        <w:rPr>
          <w:rFonts w:ascii="Calibri" w:hAnsi="Calibri" w:cs="Arial"/>
          <w:sz w:val="20"/>
          <w:szCs w:val="20"/>
        </w:rPr>
        <w:t xml:space="preserve">: </w:t>
      </w:r>
      <w:r w:rsidR="00AB5495" w:rsidRPr="009F7B06">
        <w:rPr>
          <w:rFonts w:ascii="Calibri" w:hAnsi="Calibri" w:cs="Arial"/>
          <w:color w:val="000000"/>
          <w:sz w:val="20"/>
          <w:szCs w:val="20"/>
        </w:rPr>
        <w:t>Defects in materials or factory workmanship.</w:t>
      </w:r>
    </w:p>
    <w:p w14:paraId="2D5CEC9B" w14:textId="77777777" w:rsidR="00AB5495" w:rsidRPr="009F7B06" w:rsidRDefault="00AB5495">
      <w:pPr>
        <w:numPr>
          <w:ilvl w:val="0"/>
          <w:numId w:val="7"/>
        </w:numPr>
        <w:spacing w:before="120" w:after="120"/>
        <w:rPr>
          <w:rFonts w:ascii="Calibri" w:hAnsi="Calibri" w:cs="Arial"/>
          <w:color w:val="000000"/>
          <w:sz w:val="20"/>
          <w:szCs w:val="20"/>
        </w:rPr>
      </w:pPr>
      <w:r w:rsidRPr="009F7B06">
        <w:rPr>
          <w:rFonts w:ascii="Calibri" w:hAnsi="Calibri" w:cs="Arial"/>
          <w:color w:val="000000"/>
          <w:sz w:val="20"/>
          <w:szCs w:val="20"/>
        </w:rPr>
        <w:t>Warranty Period:</w:t>
      </w:r>
    </w:p>
    <w:p w14:paraId="60EDBACB" w14:textId="177B5536" w:rsidR="00AB5495" w:rsidRPr="009F7B06" w:rsidRDefault="00D86935">
      <w:pPr>
        <w:numPr>
          <w:ilvl w:val="1"/>
          <w:numId w:val="9"/>
        </w:numPr>
        <w:spacing w:before="120" w:after="120"/>
        <w:rPr>
          <w:rFonts w:ascii="Calibri" w:hAnsi="Calibri" w:cs="Arial"/>
          <w:color w:val="000000"/>
          <w:sz w:val="20"/>
          <w:szCs w:val="20"/>
        </w:rPr>
      </w:pPr>
      <w:r>
        <w:rPr>
          <w:rFonts w:ascii="Calibri" w:hAnsi="Calibri" w:cs="Arial"/>
          <w:color w:val="000000"/>
          <w:sz w:val="20"/>
          <w:szCs w:val="20"/>
        </w:rPr>
        <w:t>WW Veneered</w:t>
      </w:r>
      <w:r w:rsidR="002C36DF">
        <w:rPr>
          <w:rFonts w:ascii="Calibri" w:hAnsi="Calibri" w:cs="Arial"/>
          <w:color w:val="000000"/>
          <w:sz w:val="20"/>
          <w:szCs w:val="20"/>
        </w:rPr>
        <w:t xml:space="preserve"> Wall</w:t>
      </w:r>
      <w:r>
        <w:rPr>
          <w:rFonts w:ascii="Calibri" w:hAnsi="Calibri" w:cs="Arial"/>
          <w:color w:val="000000"/>
          <w:sz w:val="20"/>
          <w:szCs w:val="20"/>
        </w:rPr>
        <w:t xml:space="preserve"> Panels:</w:t>
      </w:r>
      <w:r w:rsidR="002D1EAB" w:rsidRPr="008D61FA">
        <w:rPr>
          <w:rFonts w:ascii="Calibri" w:hAnsi="Calibri" w:cs="Arial"/>
          <w:sz w:val="20"/>
          <w:szCs w:val="20"/>
        </w:rPr>
        <w:t xml:space="preserve"> </w:t>
      </w:r>
      <w:r w:rsidR="00AB5495" w:rsidRPr="009F7B06">
        <w:rPr>
          <w:rFonts w:ascii="Calibri" w:hAnsi="Calibri" w:cs="Arial"/>
          <w:color w:val="000000"/>
          <w:sz w:val="20"/>
          <w:szCs w:val="20"/>
        </w:rPr>
        <w:t>One (1) year from date of installation.</w:t>
      </w:r>
    </w:p>
    <w:p w14:paraId="492F25DF" w14:textId="77777777" w:rsidR="00AB5495" w:rsidRPr="009F7B06" w:rsidRDefault="00AB5495">
      <w:pPr>
        <w:numPr>
          <w:ilvl w:val="0"/>
          <w:numId w:val="7"/>
        </w:numPr>
        <w:spacing w:before="120" w:after="120"/>
        <w:rPr>
          <w:rFonts w:ascii="Calibri" w:hAnsi="Calibri" w:cs="Arial"/>
          <w:color w:val="000000"/>
          <w:sz w:val="20"/>
          <w:szCs w:val="20"/>
        </w:rPr>
      </w:pPr>
      <w:r w:rsidRPr="009F7B06">
        <w:rPr>
          <w:rFonts w:ascii="Calibri" w:hAnsi="Calibri" w:cs="Arial"/>
          <w:color w:val="000000"/>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2ADBF1B" w14:textId="77777777" w:rsidR="009F7B06" w:rsidRDefault="009F7B06" w:rsidP="007B6A69">
      <w:pPr>
        <w:pStyle w:val="Heading3"/>
        <w:spacing w:before="120" w:beforeAutospacing="0" w:after="120" w:afterAutospacing="0"/>
        <w:ind w:firstLine="360"/>
        <w:rPr>
          <w:rFonts w:ascii="Calibri" w:hAnsi="Calibri"/>
          <w:sz w:val="20"/>
          <w:szCs w:val="20"/>
        </w:rPr>
      </w:pPr>
    </w:p>
    <w:p w14:paraId="30CCB28E" w14:textId="5B55B92C" w:rsidR="00FC3E79" w:rsidRPr="009F7B06" w:rsidRDefault="00FC3E79" w:rsidP="007B6A69">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 xml:space="preserve">1.9 MAINTENANCE </w:t>
      </w:r>
    </w:p>
    <w:p w14:paraId="37EAC38F" w14:textId="77777777" w:rsidR="00FC3E79" w:rsidRPr="009F7B06" w:rsidRDefault="00FC3E79">
      <w:pPr>
        <w:numPr>
          <w:ilvl w:val="0"/>
          <w:numId w:val="10"/>
        </w:numPr>
        <w:spacing w:before="120" w:after="120"/>
        <w:rPr>
          <w:rFonts w:ascii="Calibri" w:hAnsi="Calibri" w:cs="Arial"/>
          <w:color w:val="000000"/>
          <w:sz w:val="20"/>
          <w:szCs w:val="20"/>
        </w:rPr>
      </w:pPr>
      <w:r w:rsidRPr="009F7B06">
        <w:rPr>
          <w:rFonts w:ascii="Calibri" w:hAnsi="Calibri" w:cs="Arial"/>
          <w:color w:val="000000"/>
          <w:sz w:val="20"/>
          <w:szCs w:val="20"/>
        </w:rPr>
        <w:t>Extra Materials: Deliver extra materials to Owner. Furnish extra materials described below that match products installed. Packaged with protective covering for storage and identified with appropriate labels.</w:t>
      </w:r>
    </w:p>
    <w:p w14:paraId="445D13D9" w14:textId="4F1BC0C3" w:rsidR="00FC3E79" w:rsidRPr="009F7B06" w:rsidRDefault="004054C5">
      <w:pPr>
        <w:numPr>
          <w:ilvl w:val="1"/>
          <w:numId w:val="11"/>
        </w:numPr>
        <w:spacing w:before="120" w:after="120"/>
        <w:rPr>
          <w:rFonts w:ascii="Calibri" w:hAnsi="Calibri" w:cs="Arial"/>
          <w:color w:val="000000"/>
          <w:sz w:val="20"/>
          <w:szCs w:val="20"/>
        </w:rPr>
      </w:pPr>
      <w:r>
        <w:rPr>
          <w:rFonts w:ascii="Calibri" w:hAnsi="Calibri" w:cs="Arial"/>
          <w:color w:val="000000"/>
          <w:sz w:val="20"/>
          <w:szCs w:val="20"/>
        </w:rPr>
        <w:t>W</w:t>
      </w:r>
      <w:r w:rsidR="00965CEB">
        <w:rPr>
          <w:rFonts w:ascii="Calibri" w:hAnsi="Calibri" w:cs="Arial"/>
          <w:color w:val="000000"/>
          <w:sz w:val="20"/>
          <w:szCs w:val="20"/>
        </w:rPr>
        <w:t>all</w:t>
      </w:r>
      <w:r w:rsidR="00FC3E79" w:rsidRPr="009F7B06">
        <w:rPr>
          <w:rFonts w:ascii="Calibri" w:hAnsi="Calibri" w:cs="Arial"/>
          <w:color w:val="000000"/>
          <w:sz w:val="20"/>
          <w:szCs w:val="20"/>
        </w:rPr>
        <w:t xml:space="preserve"> Units: Furnish quality of full-size units equal to </w:t>
      </w:r>
      <w:r w:rsidR="00AB5495" w:rsidRPr="009F7B06">
        <w:rPr>
          <w:rFonts w:ascii="Calibri" w:hAnsi="Calibri" w:cs="Arial"/>
          <w:color w:val="000000"/>
          <w:sz w:val="20"/>
          <w:szCs w:val="20"/>
        </w:rPr>
        <w:t>2</w:t>
      </w:r>
      <w:r w:rsidR="00FC3E79" w:rsidRPr="009F7B06">
        <w:rPr>
          <w:rFonts w:ascii="Calibri" w:hAnsi="Calibri" w:cs="Arial"/>
          <w:color w:val="000000"/>
          <w:sz w:val="20"/>
          <w:szCs w:val="20"/>
        </w:rPr>
        <w:t>.0 percent of amount installed.</w:t>
      </w:r>
    </w:p>
    <w:p w14:paraId="493A7770" w14:textId="6C6780E2" w:rsidR="004D63CB" w:rsidRDefault="004D63CB" w:rsidP="004D63CB">
      <w:pPr>
        <w:spacing w:before="120" w:after="120"/>
        <w:rPr>
          <w:rFonts w:ascii="Calibri" w:hAnsi="Calibri" w:cs="Arial"/>
          <w:color w:val="000000"/>
          <w:sz w:val="22"/>
          <w:szCs w:val="22"/>
        </w:rPr>
      </w:pPr>
    </w:p>
    <w:p w14:paraId="2FE0DACD" w14:textId="6036A43E" w:rsidR="0023502E" w:rsidRDefault="0023502E" w:rsidP="004D63CB">
      <w:pPr>
        <w:spacing w:before="120" w:after="120"/>
        <w:rPr>
          <w:rFonts w:ascii="Calibri" w:hAnsi="Calibri" w:cs="Arial"/>
          <w:color w:val="000000"/>
          <w:sz w:val="22"/>
          <w:szCs w:val="22"/>
        </w:rPr>
      </w:pPr>
    </w:p>
    <w:p w14:paraId="470B936C" w14:textId="305F9166" w:rsidR="00BE5B98" w:rsidRPr="00C95F12" w:rsidRDefault="005F2791" w:rsidP="00BE5B98">
      <w:pPr>
        <w:spacing w:before="120" w:after="120"/>
        <w:rPr>
          <w:rFonts w:ascii="Calibri" w:hAnsi="Calibri" w:cs="Arial"/>
          <w:i/>
          <w:color w:val="4472C4"/>
          <w:sz w:val="22"/>
          <w:szCs w:val="22"/>
        </w:rPr>
      </w:pPr>
      <w:r w:rsidRPr="00C95F12">
        <w:rPr>
          <w:rFonts w:ascii="Calibri" w:hAnsi="Calibri" w:cs="Arial"/>
          <w:i/>
          <w:color w:val="4472C4"/>
          <w:sz w:val="22"/>
          <w:szCs w:val="22"/>
        </w:rPr>
        <w:lastRenderedPageBreak/>
        <w:t xml:space="preserve">Attention Design Professional please edit Part 2 based on your project needs. Select product attributes and Acceptable product item(s) that fit with the requirements for your project. Please refer to the Armstrong website </w:t>
      </w:r>
      <w:hyperlink r:id="rId11" w:history="1">
        <w:r w:rsidR="00D33AB9">
          <w:rPr>
            <w:rStyle w:val="Hyperlink"/>
            <w:rFonts w:ascii="Calibri" w:hAnsi="Calibri"/>
            <w:i/>
            <w:sz w:val="22"/>
            <w:szCs w:val="22"/>
          </w:rPr>
          <w:t>Click here to link to the Armstrong Walls website</w:t>
        </w:r>
      </w:hyperlink>
      <w:r w:rsidR="00D33AB9">
        <w:rPr>
          <w:rFonts w:ascii="Calibri" w:hAnsi="Calibri" w:cs="Arial"/>
          <w:i/>
          <w:color w:val="4472C4"/>
          <w:sz w:val="22"/>
          <w:szCs w:val="22"/>
        </w:rPr>
        <w:t xml:space="preserve"> </w:t>
      </w:r>
      <w:r w:rsidRPr="00C95F12">
        <w:rPr>
          <w:rFonts w:ascii="Calibri" w:hAnsi="Calibri" w:cs="Arial"/>
          <w:i/>
          <w:color w:val="4472C4"/>
          <w:sz w:val="22"/>
          <w:szCs w:val="22"/>
        </w:rPr>
        <w:t xml:space="preserve">for additional </w:t>
      </w:r>
      <w:r w:rsidR="00D33AB9">
        <w:rPr>
          <w:rFonts w:ascii="Calibri" w:hAnsi="Calibri" w:cs="Arial"/>
          <w:i/>
          <w:color w:val="4472C4"/>
          <w:sz w:val="22"/>
          <w:szCs w:val="22"/>
        </w:rPr>
        <w:t>Wall</w:t>
      </w:r>
      <w:r w:rsidRPr="00C95F12">
        <w:rPr>
          <w:rFonts w:ascii="Calibri" w:hAnsi="Calibri" w:cs="Arial"/>
          <w:i/>
          <w:color w:val="4472C4"/>
          <w:sz w:val="22"/>
          <w:szCs w:val="22"/>
        </w:rPr>
        <w:t xml:space="preserve"> product, Suspension systems, Perimeter trim options and accessories. </w:t>
      </w:r>
      <w:r w:rsidR="00BE5B98" w:rsidRPr="00C95F12">
        <w:rPr>
          <w:rFonts w:ascii="Calibri" w:hAnsi="Calibri" w:cs="Arial"/>
          <w:i/>
          <w:color w:val="4472C4"/>
          <w:sz w:val="22"/>
          <w:szCs w:val="22"/>
        </w:rPr>
        <w:t xml:space="preserve">The related guide specification for these items </w:t>
      </w:r>
      <w:r w:rsidR="00F83CA7" w:rsidRPr="00C95F12">
        <w:rPr>
          <w:rFonts w:ascii="Calibri" w:hAnsi="Calibri" w:cs="Arial"/>
          <w:i/>
          <w:color w:val="4472C4"/>
          <w:sz w:val="22"/>
          <w:szCs w:val="22"/>
        </w:rPr>
        <w:t>is</w:t>
      </w:r>
      <w:r w:rsidR="00BE5B98" w:rsidRPr="00C95F12">
        <w:rPr>
          <w:rFonts w:ascii="Calibri" w:hAnsi="Calibri" w:cs="Arial"/>
          <w:i/>
          <w:color w:val="4472C4"/>
          <w:sz w:val="22"/>
          <w:szCs w:val="22"/>
        </w:rPr>
        <w:t xml:space="preserve"> available on the website.</w:t>
      </w:r>
    </w:p>
    <w:p w14:paraId="22236B48" w14:textId="77777777" w:rsidR="004D63CB" w:rsidRPr="00C3596C" w:rsidRDefault="004D63CB" w:rsidP="004D63CB">
      <w:pPr>
        <w:spacing w:before="120" w:after="120"/>
        <w:rPr>
          <w:rFonts w:ascii="Calibri" w:hAnsi="Calibri" w:cs="Arial"/>
          <w:color w:val="000000"/>
          <w:sz w:val="22"/>
          <w:szCs w:val="22"/>
        </w:rPr>
      </w:pPr>
    </w:p>
    <w:p w14:paraId="43D762DA"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2 - PRODUCTS</w:t>
      </w:r>
    </w:p>
    <w:p w14:paraId="38F819CA"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2.1 MANUFACTURERS</w:t>
      </w:r>
    </w:p>
    <w:p w14:paraId="210236FF" w14:textId="42C6D5EF" w:rsidR="00FC3E79" w:rsidRPr="00F83CA7" w:rsidRDefault="00377C96">
      <w:pPr>
        <w:numPr>
          <w:ilvl w:val="0"/>
          <w:numId w:val="12"/>
        </w:numPr>
        <w:spacing w:before="120" w:after="120"/>
        <w:rPr>
          <w:rFonts w:ascii="Calibri" w:hAnsi="Calibri" w:cs="Arial"/>
          <w:color w:val="000000"/>
          <w:sz w:val="20"/>
          <w:szCs w:val="20"/>
        </w:rPr>
      </w:pPr>
      <w:r w:rsidRPr="00F83CA7">
        <w:rPr>
          <w:rFonts w:ascii="Calibri" w:hAnsi="Calibri" w:cs="Arial"/>
          <w:color w:val="000000"/>
          <w:sz w:val="20"/>
          <w:szCs w:val="20"/>
        </w:rPr>
        <w:t>Basis of Design</w:t>
      </w:r>
      <w:r w:rsidRPr="00F83CA7">
        <w:rPr>
          <w:sz w:val="20"/>
          <w:szCs w:val="20"/>
        </w:rPr>
        <w:t xml:space="preserve"> </w:t>
      </w:r>
      <w:r w:rsidRPr="00F83CA7">
        <w:rPr>
          <w:rFonts w:ascii="Calibri" w:hAnsi="Calibri" w:cs="Arial"/>
          <w:color w:val="000000"/>
          <w:sz w:val="20"/>
          <w:szCs w:val="20"/>
        </w:rPr>
        <w:t>Wood</w:t>
      </w:r>
      <w:r w:rsidR="00776FE9" w:rsidRPr="00F83CA7">
        <w:rPr>
          <w:rFonts w:ascii="Calibri" w:hAnsi="Calibri" w:cs="Arial"/>
          <w:color w:val="000000"/>
          <w:sz w:val="20"/>
          <w:szCs w:val="20"/>
        </w:rPr>
        <w:t>Works</w:t>
      </w:r>
      <w:r w:rsidR="000609FE" w:rsidRPr="00F83CA7">
        <w:rPr>
          <w:rFonts w:ascii="Calibri" w:hAnsi="Calibri" w:cs="Arial"/>
          <w:color w:val="000000"/>
          <w:sz w:val="20"/>
          <w:szCs w:val="20"/>
        </w:rPr>
        <w:t xml:space="preserve"> </w:t>
      </w:r>
      <w:r w:rsidR="00042CD9">
        <w:rPr>
          <w:rFonts w:ascii="Calibri" w:hAnsi="Calibri" w:cs="Arial"/>
          <w:color w:val="000000"/>
          <w:sz w:val="20"/>
          <w:szCs w:val="20"/>
        </w:rPr>
        <w:t>Definitions Wall Partitions</w:t>
      </w:r>
      <w:r w:rsidR="00FC3E79" w:rsidRPr="00F83CA7">
        <w:rPr>
          <w:rFonts w:ascii="Calibri" w:hAnsi="Calibri" w:cs="Arial"/>
          <w:color w:val="000000"/>
          <w:sz w:val="20"/>
          <w:szCs w:val="20"/>
        </w:rPr>
        <w:t>:</w:t>
      </w:r>
    </w:p>
    <w:p w14:paraId="6D049B97" w14:textId="77777777" w:rsidR="00FC3E79" w:rsidRPr="00F83CA7" w:rsidRDefault="00FC3E79">
      <w:pPr>
        <w:numPr>
          <w:ilvl w:val="1"/>
          <w:numId w:val="13"/>
        </w:numPr>
        <w:spacing w:before="120" w:after="120"/>
        <w:rPr>
          <w:rFonts w:ascii="Calibri" w:hAnsi="Calibri" w:cs="Arial"/>
          <w:color w:val="000000"/>
          <w:sz w:val="20"/>
          <w:szCs w:val="20"/>
        </w:rPr>
      </w:pPr>
      <w:r w:rsidRPr="00F83CA7">
        <w:rPr>
          <w:rFonts w:ascii="Calibri" w:hAnsi="Calibri" w:cs="Arial"/>
          <w:color w:val="000000"/>
          <w:sz w:val="20"/>
          <w:szCs w:val="20"/>
        </w:rPr>
        <w:t>Armstrong World Industries, Inc.</w:t>
      </w:r>
    </w:p>
    <w:p w14:paraId="6708C0A0" w14:textId="0944C383"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 xml:space="preserve">2.2.0 WOOD </w:t>
      </w:r>
      <w:r w:rsidR="00965CEB">
        <w:rPr>
          <w:rFonts w:ascii="Calibri" w:hAnsi="Calibri"/>
          <w:sz w:val="20"/>
          <w:szCs w:val="20"/>
        </w:rPr>
        <w:t>WALL</w:t>
      </w:r>
      <w:r w:rsidRPr="00F83CA7">
        <w:rPr>
          <w:rFonts w:ascii="Calibri" w:hAnsi="Calibri"/>
          <w:sz w:val="20"/>
          <w:szCs w:val="20"/>
        </w:rPr>
        <w:t xml:space="preserve"> UNITS</w:t>
      </w:r>
    </w:p>
    <w:p w14:paraId="55D2A918" w14:textId="23C935E4" w:rsidR="00AB5495" w:rsidRPr="00F83CA7" w:rsidRDefault="00042CD9">
      <w:pPr>
        <w:numPr>
          <w:ilvl w:val="0"/>
          <w:numId w:val="15"/>
        </w:numPr>
        <w:spacing w:before="120" w:after="120"/>
        <w:rPr>
          <w:rFonts w:ascii="Calibri" w:hAnsi="Calibri" w:cs="Arial"/>
          <w:color w:val="000000"/>
          <w:sz w:val="20"/>
          <w:szCs w:val="20"/>
        </w:rPr>
      </w:pPr>
      <w:r>
        <w:rPr>
          <w:rFonts w:ascii="Calibri" w:hAnsi="Calibri" w:cs="Arial"/>
          <w:color w:val="000000"/>
          <w:sz w:val="20"/>
          <w:szCs w:val="20"/>
        </w:rPr>
        <w:t xml:space="preserve">Decorative </w:t>
      </w:r>
      <w:r w:rsidR="004054C5">
        <w:rPr>
          <w:rFonts w:ascii="Calibri" w:hAnsi="Calibri" w:cs="Arial"/>
          <w:color w:val="000000"/>
          <w:sz w:val="20"/>
          <w:szCs w:val="20"/>
        </w:rPr>
        <w:t>W</w:t>
      </w:r>
      <w:r w:rsidR="00474B3E">
        <w:rPr>
          <w:rFonts w:ascii="Calibri" w:hAnsi="Calibri" w:cs="Arial"/>
          <w:color w:val="000000"/>
          <w:sz w:val="20"/>
          <w:szCs w:val="20"/>
        </w:rPr>
        <w:t>all</w:t>
      </w:r>
      <w:r w:rsidR="00AB5495" w:rsidRPr="00F83CA7">
        <w:rPr>
          <w:rFonts w:ascii="Calibri" w:hAnsi="Calibri" w:cs="Arial"/>
          <w:color w:val="000000"/>
          <w:sz w:val="20"/>
          <w:szCs w:val="20"/>
        </w:rPr>
        <w:t xml:space="preserve"> Panels Type AP-1:</w:t>
      </w:r>
    </w:p>
    <w:p w14:paraId="0DADD7F0" w14:textId="77777777" w:rsidR="00AB5495" w:rsidRPr="00F83CA7" w:rsidRDefault="00AB5495">
      <w:pPr>
        <w:numPr>
          <w:ilvl w:val="1"/>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Surface Texture: Smooth </w:t>
      </w:r>
    </w:p>
    <w:p w14:paraId="7637D472" w14:textId="78C3031A" w:rsidR="00EA06BF" w:rsidRPr="00F83CA7" w:rsidRDefault="00EA06BF" w:rsidP="00EA06BF">
      <w:pPr>
        <w:numPr>
          <w:ilvl w:val="1"/>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Composition: </w:t>
      </w:r>
      <w:r>
        <w:rPr>
          <w:rFonts w:ascii="Calibri" w:hAnsi="Calibri" w:cs="Arial"/>
          <w:color w:val="000000"/>
          <w:sz w:val="20"/>
          <w:szCs w:val="20"/>
        </w:rPr>
        <w:t xml:space="preserve">Real wood veneer on fire rated particle board </w:t>
      </w:r>
      <w:r w:rsidR="00042CD9">
        <w:rPr>
          <w:rFonts w:ascii="Calibri" w:hAnsi="Calibri" w:cs="Arial"/>
          <w:color w:val="000000"/>
          <w:sz w:val="20"/>
          <w:szCs w:val="20"/>
        </w:rPr>
        <w:t>-or- Solid Hemlock or Poplar</w:t>
      </w:r>
    </w:p>
    <w:p w14:paraId="56DE1FE9" w14:textId="77777777" w:rsidR="00EA06BF" w:rsidRDefault="00EA06BF" w:rsidP="00EA06BF">
      <w:pPr>
        <w:numPr>
          <w:ilvl w:val="1"/>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Finish(s): </w:t>
      </w:r>
      <w:r>
        <w:rPr>
          <w:rFonts w:ascii="Calibri" w:hAnsi="Calibri" w:cs="Arial"/>
          <w:color w:val="000000"/>
          <w:sz w:val="20"/>
          <w:szCs w:val="20"/>
        </w:rPr>
        <w:t>Real Wood Veneer</w:t>
      </w:r>
    </w:p>
    <w:p w14:paraId="670915E1" w14:textId="77777777" w:rsidR="002C36DF" w:rsidRPr="00E56D39" w:rsidRDefault="002C36DF" w:rsidP="002C36DF">
      <w:pPr>
        <w:pStyle w:val="ListParagraph"/>
        <w:numPr>
          <w:ilvl w:val="0"/>
          <w:numId w:val="26"/>
        </w:numPr>
        <w:spacing w:before="120" w:after="120"/>
        <w:ind w:firstLine="720"/>
        <w:rPr>
          <w:rFonts w:ascii="Calibri" w:hAnsi="Calibri" w:cs="Arial"/>
          <w:color w:val="000000"/>
          <w:sz w:val="20"/>
          <w:szCs w:val="20"/>
        </w:rPr>
      </w:pPr>
      <w:r>
        <w:rPr>
          <w:rFonts w:ascii="Calibri" w:hAnsi="Calibri" w:cs="Arial"/>
          <w:color w:val="000000"/>
          <w:sz w:val="20"/>
          <w:szCs w:val="20"/>
        </w:rPr>
        <w:t>Plain Slice White Maple (NWM)</w:t>
      </w:r>
    </w:p>
    <w:p w14:paraId="629953C5" w14:textId="77777777" w:rsidR="002C36DF" w:rsidRPr="00E56D39" w:rsidRDefault="002C36DF" w:rsidP="002C36DF">
      <w:pPr>
        <w:pStyle w:val="ListParagraph"/>
        <w:numPr>
          <w:ilvl w:val="0"/>
          <w:numId w:val="26"/>
        </w:numPr>
        <w:spacing w:before="120" w:after="120"/>
        <w:ind w:firstLine="720"/>
        <w:rPr>
          <w:rFonts w:ascii="Calibri" w:hAnsi="Calibri" w:cs="Arial"/>
          <w:color w:val="000000"/>
          <w:sz w:val="20"/>
          <w:szCs w:val="20"/>
        </w:rPr>
      </w:pPr>
      <w:r>
        <w:rPr>
          <w:rFonts w:ascii="Calibri" w:hAnsi="Calibri" w:cs="Arial"/>
          <w:color w:val="000000"/>
          <w:sz w:val="20"/>
          <w:szCs w:val="20"/>
        </w:rPr>
        <w:t>Plain Slice White Ash (NWA)</w:t>
      </w:r>
    </w:p>
    <w:p w14:paraId="2F2F9026" w14:textId="77777777" w:rsidR="002C36DF" w:rsidRDefault="002C36DF" w:rsidP="002C36DF">
      <w:pPr>
        <w:pStyle w:val="ListParagraph"/>
        <w:numPr>
          <w:ilvl w:val="0"/>
          <w:numId w:val="26"/>
        </w:numPr>
        <w:spacing w:before="120" w:after="120"/>
        <w:ind w:firstLine="720"/>
        <w:rPr>
          <w:rFonts w:ascii="Calibri" w:hAnsi="Calibri" w:cs="Arial"/>
          <w:color w:val="000000"/>
          <w:sz w:val="20"/>
          <w:szCs w:val="20"/>
        </w:rPr>
      </w:pPr>
      <w:r>
        <w:rPr>
          <w:rFonts w:ascii="Calibri" w:hAnsi="Calibri" w:cs="Arial"/>
          <w:color w:val="000000"/>
          <w:sz w:val="20"/>
          <w:szCs w:val="20"/>
        </w:rPr>
        <w:t>Plain Slice White Oak (NOK)</w:t>
      </w:r>
    </w:p>
    <w:p w14:paraId="4EB9C4A4" w14:textId="77777777" w:rsidR="002C36DF" w:rsidRDefault="002C36DF" w:rsidP="002C36DF">
      <w:pPr>
        <w:pStyle w:val="ListParagraph"/>
        <w:numPr>
          <w:ilvl w:val="0"/>
          <w:numId w:val="26"/>
        </w:numPr>
        <w:spacing w:before="120" w:after="120"/>
        <w:ind w:firstLine="720"/>
        <w:rPr>
          <w:rFonts w:ascii="Calibri" w:hAnsi="Calibri" w:cs="Arial"/>
          <w:color w:val="000000"/>
          <w:sz w:val="20"/>
          <w:szCs w:val="20"/>
        </w:rPr>
      </w:pPr>
      <w:r>
        <w:rPr>
          <w:rFonts w:ascii="Calibri" w:hAnsi="Calibri" w:cs="Arial"/>
          <w:color w:val="000000"/>
          <w:sz w:val="20"/>
          <w:szCs w:val="20"/>
        </w:rPr>
        <w:t>Plain Slice Cherry (NPC)</w:t>
      </w:r>
    </w:p>
    <w:p w14:paraId="47B9A251" w14:textId="77777777" w:rsidR="002C36DF" w:rsidRDefault="002C36DF" w:rsidP="002C36DF">
      <w:pPr>
        <w:pStyle w:val="ListParagraph"/>
        <w:numPr>
          <w:ilvl w:val="0"/>
          <w:numId w:val="26"/>
        </w:numPr>
        <w:spacing w:before="120" w:after="120"/>
        <w:ind w:firstLine="720"/>
        <w:rPr>
          <w:rFonts w:ascii="Calibri" w:hAnsi="Calibri" w:cs="Arial"/>
          <w:color w:val="000000"/>
          <w:sz w:val="20"/>
          <w:szCs w:val="20"/>
        </w:rPr>
      </w:pPr>
      <w:r>
        <w:rPr>
          <w:rFonts w:ascii="Calibri" w:hAnsi="Calibri" w:cs="Arial"/>
          <w:color w:val="000000"/>
          <w:sz w:val="20"/>
          <w:szCs w:val="20"/>
        </w:rPr>
        <w:t>Plain Slice Walnut (NWN)</w:t>
      </w:r>
    </w:p>
    <w:p w14:paraId="3794D5FE" w14:textId="77777777" w:rsidR="002C36DF" w:rsidRDefault="002C36DF" w:rsidP="002C36DF">
      <w:pPr>
        <w:pStyle w:val="ListParagraph"/>
        <w:numPr>
          <w:ilvl w:val="0"/>
          <w:numId w:val="26"/>
        </w:numPr>
        <w:spacing w:before="120" w:after="120"/>
        <w:ind w:firstLine="720"/>
        <w:rPr>
          <w:rFonts w:ascii="Calibri" w:hAnsi="Calibri" w:cs="Arial"/>
          <w:color w:val="000000"/>
          <w:sz w:val="20"/>
          <w:szCs w:val="20"/>
        </w:rPr>
      </w:pPr>
      <w:r>
        <w:rPr>
          <w:rFonts w:ascii="Calibri" w:hAnsi="Calibri" w:cs="Arial"/>
          <w:color w:val="000000"/>
          <w:sz w:val="20"/>
          <w:szCs w:val="20"/>
        </w:rPr>
        <w:t>Quartered Mahogany (NQM)</w:t>
      </w:r>
    </w:p>
    <w:p w14:paraId="63E23F92" w14:textId="77777777" w:rsidR="002C36DF" w:rsidRDefault="002C36DF" w:rsidP="002C36DF">
      <w:pPr>
        <w:pStyle w:val="ListParagraph"/>
        <w:numPr>
          <w:ilvl w:val="0"/>
          <w:numId w:val="26"/>
        </w:numPr>
        <w:spacing w:before="120" w:after="120"/>
        <w:ind w:firstLine="720"/>
        <w:rPr>
          <w:rFonts w:ascii="Calibri" w:hAnsi="Calibri" w:cs="Arial"/>
          <w:color w:val="000000"/>
          <w:sz w:val="20"/>
          <w:szCs w:val="20"/>
        </w:rPr>
      </w:pPr>
      <w:r>
        <w:rPr>
          <w:rFonts w:ascii="Calibri" w:hAnsi="Calibri" w:cs="Arial"/>
          <w:color w:val="000000"/>
          <w:sz w:val="20"/>
          <w:szCs w:val="20"/>
        </w:rPr>
        <w:t>Quartered Sapele (NQS)</w:t>
      </w:r>
    </w:p>
    <w:p w14:paraId="79ADBD1F" w14:textId="77777777" w:rsidR="002C36DF" w:rsidRDefault="002C36DF" w:rsidP="002C36DF">
      <w:pPr>
        <w:pStyle w:val="ListParagraph"/>
        <w:numPr>
          <w:ilvl w:val="0"/>
          <w:numId w:val="26"/>
        </w:numPr>
        <w:spacing w:before="120" w:after="120"/>
        <w:ind w:firstLine="720"/>
        <w:rPr>
          <w:rFonts w:ascii="Calibri" w:hAnsi="Calibri" w:cs="Arial"/>
          <w:color w:val="000000"/>
          <w:sz w:val="20"/>
          <w:szCs w:val="20"/>
        </w:rPr>
      </w:pPr>
      <w:r>
        <w:rPr>
          <w:rFonts w:ascii="Calibri" w:hAnsi="Calibri" w:cs="Arial"/>
          <w:color w:val="000000"/>
          <w:sz w:val="20"/>
          <w:szCs w:val="20"/>
        </w:rPr>
        <w:t>Quartered Walnut (NQW)</w:t>
      </w:r>
    </w:p>
    <w:p w14:paraId="193D3C7C" w14:textId="77777777" w:rsidR="002C36DF" w:rsidRDefault="002C36DF" w:rsidP="002C36DF">
      <w:pPr>
        <w:pStyle w:val="ListParagraph"/>
        <w:numPr>
          <w:ilvl w:val="0"/>
          <w:numId w:val="26"/>
        </w:numPr>
        <w:spacing w:before="120" w:after="120"/>
        <w:ind w:firstLine="720"/>
        <w:rPr>
          <w:rFonts w:ascii="Calibri" w:hAnsi="Calibri" w:cs="Arial"/>
          <w:color w:val="000000"/>
          <w:sz w:val="20"/>
          <w:szCs w:val="20"/>
        </w:rPr>
      </w:pPr>
      <w:r>
        <w:rPr>
          <w:rFonts w:ascii="Calibri" w:hAnsi="Calibri" w:cs="Arial"/>
          <w:color w:val="000000"/>
          <w:sz w:val="20"/>
          <w:szCs w:val="20"/>
        </w:rPr>
        <w:t>Rift White Oak (NRO)</w:t>
      </w:r>
    </w:p>
    <w:p w14:paraId="5D461C04" w14:textId="77777777" w:rsidR="002C36DF" w:rsidRDefault="002C36DF" w:rsidP="002C36DF">
      <w:pPr>
        <w:pStyle w:val="ListParagraph"/>
        <w:numPr>
          <w:ilvl w:val="0"/>
          <w:numId w:val="26"/>
        </w:numPr>
        <w:spacing w:before="120" w:after="120"/>
        <w:ind w:firstLine="720"/>
        <w:rPr>
          <w:rFonts w:ascii="Calibri" w:hAnsi="Calibri" w:cs="Arial"/>
          <w:color w:val="000000"/>
          <w:sz w:val="20"/>
          <w:szCs w:val="20"/>
        </w:rPr>
      </w:pPr>
      <w:r>
        <w:rPr>
          <w:rFonts w:ascii="Calibri" w:hAnsi="Calibri" w:cs="Arial"/>
          <w:color w:val="000000"/>
          <w:sz w:val="20"/>
          <w:szCs w:val="20"/>
        </w:rPr>
        <w:t>Vertical Grain Fir (NVF)</w:t>
      </w:r>
    </w:p>
    <w:p w14:paraId="65AD9D6B" w14:textId="77777777" w:rsidR="002C36DF" w:rsidRDefault="002C36DF" w:rsidP="002C36DF">
      <w:pPr>
        <w:pStyle w:val="ListParagraph"/>
        <w:numPr>
          <w:ilvl w:val="0"/>
          <w:numId w:val="26"/>
        </w:numPr>
        <w:spacing w:before="120" w:after="120"/>
        <w:ind w:firstLine="720"/>
        <w:rPr>
          <w:rFonts w:ascii="Calibri" w:hAnsi="Calibri" w:cs="Arial"/>
          <w:color w:val="000000"/>
          <w:sz w:val="20"/>
          <w:szCs w:val="20"/>
        </w:rPr>
      </w:pPr>
      <w:r>
        <w:rPr>
          <w:rFonts w:ascii="Calibri" w:hAnsi="Calibri" w:cs="Arial"/>
          <w:color w:val="000000"/>
          <w:sz w:val="20"/>
          <w:szCs w:val="20"/>
        </w:rPr>
        <w:t xml:space="preserve">Plain Slice Maple (NMP) – Natural </w:t>
      </w:r>
      <w:proofErr w:type="spellStart"/>
      <w:r>
        <w:rPr>
          <w:rFonts w:ascii="Calibri" w:hAnsi="Calibri" w:cs="Arial"/>
          <w:color w:val="000000"/>
          <w:sz w:val="20"/>
          <w:szCs w:val="20"/>
        </w:rPr>
        <w:t>Variations</w:t>
      </w:r>
      <w:r w:rsidRPr="00755EBA">
        <w:rPr>
          <w:rFonts w:ascii="Calibri" w:hAnsi="Calibri" w:cs="Arial"/>
          <w:color w:val="000000"/>
          <w:sz w:val="20"/>
          <w:szCs w:val="20"/>
          <w:vertAlign w:val="superscript"/>
        </w:rPr>
        <w:t>TM</w:t>
      </w:r>
      <w:proofErr w:type="spellEnd"/>
    </w:p>
    <w:p w14:paraId="507CF527" w14:textId="77777777" w:rsidR="002C36DF" w:rsidRDefault="002C36DF" w:rsidP="002C36DF">
      <w:pPr>
        <w:pStyle w:val="ListParagraph"/>
        <w:numPr>
          <w:ilvl w:val="0"/>
          <w:numId w:val="26"/>
        </w:numPr>
        <w:spacing w:before="120" w:after="120"/>
        <w:ind w:firstLine="720"/>
        <w:rPr>
          <w:rFonts w:ascii="Calibri" w:hAnsi="Calibri" w:cs="Arial"/>
          <w:color w:val="000000"/>
          <w:sz w:val="20"/>
          <w:szCs w:val="20"/>
        </w:rPr>
      </w:pPr>
      <w:r>
        <w:rPr>
          <w:rFonts w:ascii="Calibri" w:hAnsi="Calibri" w:cs="Arial"/>
          <w:color w:val="000000"/>
          <w:sz w:val="20"/>
          <w:szCs w:val="20"/>
        </w:rPr>
        <w:t xml:space="preserve">Plain Slice Light Cherry (NLC) – Natural </w:t>
      </w:r>
      <w:proofErr w:type="spellStart"/>
      <w:r>
        <w:rPr>
          <w:rFonts w:ascii="Calibri" w:hAnsi="Calibri" w:cs="Arial"/>
          <w:color w:val="000000"/>
          <w:sz w:val="20"/>
          <w:szCs w:val="20"/>
        </w:rPr>
        <w:t>Variations</w:t>
      </w:r>
      <w:r w:rsidRPr="00755EBA">
        <w:rPr>
          <w:rFonts w:ascii="Calibri" w:hAnsi="Calibri" w:cs="Arial"/>
          <w:color w:val="000000"/>
          <w:sz w:val="20"/>
          <w:szCs w:val="20"/>
          <w:vertAlign w:val="superscript"/>
        </w:rPr>
        <w:t>TM</w:t>
      </w:r>
      <w:proofErr w:type="spellEnd"/>
    </w:p>
    <w:p w14:paraId="64D5A67E" w14:textId="77777777" w:rsidR="002C36DF" w:rsidRDefault="002C36DF" w:rsidP="002C36DF">
      <w:pPr>
        <w:pStyle w:val="ListParagraph"/>
        <w:numPr>
          <w:ilvl w:val="0"/>
          <w:numId w:val="26"/>
        </w:numPr>
        <w:spacing w:before="120" w:after="120"/>
        <w:ind w:firstLine="720"/>
        <w:rPr>
          <w:rFonts w:ascii="Calibri" w:hAnsi="Calibri" w:cs="Arial"/>
          <w:color w:val="000000"/>
          <w:sz w:val="20"/>
          <w:szCs w:val="20"/>
        </w:rPr>
      </w:pPr>
      <w:r>
        <w:rPr>
          <w:rFonts w:ascii="Calibri" w:hAnsi="Calibri" w:cs="Arial"/>
          <w:color w:val="000000"/>
          <w:sz w:val="20"/>
          <w:szCs w:val="20"/>
        </w:rPr>
        <w:t xml:space="preserve">Vertical Grain Walnut (CWA) – </w:t>
      </w:r>
      <w:proofErr w:type="spellStart"/>
      <w:r>
        <w:rPr>
          <w:rFonts w:ascii="Calibri" w:hAnsi="Calibri" w:cs="Arial"/>
          <w:color w:val="000000"/>
          <w:sz w:val="20"/>
          <w:szCs w:val="20"/>
        </w:rPr>
        <w:t>Constants</w:t>
      </w:r>
      <w:r w:rsidRPr="00755EBA">
        <w:rPr>
          <w:rFonts w:ascii="Calibri" w:hAnsi="Calibri" w:cs="Arial"/>
          <w:color w:val="000000"/>
          <w:sz w:val="20"/>
          <w:szCs w:val="20"/>
          <w:vertAlign w:val="superscript"/>
        </w:rPr>
        <w:t>TM</w:t>
      </w:r>
      <w:proofErr w:type="spellEnd"/>
    </w:p>
    <w:p w14:paraId="73611AFE" w14:textId="77777777" w:rsidR="002C36DF" w:rsidRPr="00E56D39" w:rsidRDefault="002C36DF" w:rsidP="002C36DF">
      <w:pPr>
        <w:pStyle w:val="ListParagraph"/>
        <w:numPr>
          <w:ilvl w:val="0"/>
          <w:numId w:val="26"/>
        </w:numPr>
        <w:spacing w:before="120" w:after="120"/>
        <w:ind w:firstLine="720"/>
        <w:rPr>
          <w:rFonts w:ascii="Calibri" w:hAnsi="Calibri" w:cs="Arial"/>
          <w:color w:val="000000"/>
          <w:sz w:val="20"/>
          <w:szCs w:val="20"/>
        </w:rPr>
      </w:pPr>
      <w:r>
        <w:rPr>
          <w:rFonts w:ascii="Calibri" w:hAnsi="Calibri" w:cs="Arial"/>
          <w:color w:val="000000"/>
          <w:sz w:val="20"/>
          <w:szCs w:val="20"/>
        </w:rPr>
        <w:t xml:space="preserve">Vertical Grain Wheat (CRW) – </w:t>
      </w:r>
      <w:proofErr w:type="spellStart"/>
      <w:r>
        <w:rPr>
          <w:rFonts w:ascii="Calibri" w:hAnsi="Calibri" w:cs="Arial"/>
          <w:color w:val="000000"/>
          <w:sz w:val="20"/>
          <w:szCs w:val="20"/>
        </w:rPr>
        <w:t>Constants</w:t>
      </w:r>
      <w:r w:rsidRPr="00755EBA">
        <w:rPr>
          <w:rFonts w:ascii="Calibri" w:hAnsi="Calibri" w:cs="Arial"/>
          <w:color w:val="000000"/>
          <w:sz w:val="20"/>
          <w:szCs w:val="20"/>
          <w:vertAlign w:val="superscript"/>
        </w:rPr>
        <w:t>TM</w:t>
      </w:r>
      <w:proofErr w:type="spellEnd"/>
    </w:p>
    <w:p w14:paraId="5AA34C27" w14:textId="139D923D" w:rsidR="00EA06BF" w:rsidRPr="00EC4B2A" w:rsidRDefault="00EA06BF" w:rsidP="00EA06BF">
      <w:pPr>
        <w:spacing w:before="120" w:after="120"/>
        <w:ind w:left="2160"/>
        <w:rPr>
          <w:rFonts w:ascii="Calibri" w:hAnsi="Calibri" w:cs="Arial"/>
          <w:color w:val="000000"/>
          <w:sz w:val="20"/>
          <w:szCs w:val="20"/>
        </w:rPr>
      </w:pPr>
      <w:r w:rsidRPr="00EC4B2A">
        <w:rPr>
          <w:rFonts w:ascii="Calibri" w:hAnsi="Calibri" w:cs="Arial"/>
          <w:i/>
          <w:sz w:val="20"/>
          <w:szCs w:val="20"/>
        </w:rPr>
        <w:t>Custom finishes available</w:t>
      </w:r>
    </w:p>
    <w:p w14:paraId="6B578B24" w14:textId="10AE9649" w:rsidR="00042CD9" w:rsidRDefault="00042CD9" w:rsidP="00042CD9">
      <w:pPr>
        <w:spacing w:before="120" w:after="120"/>
        <w:ind w:left="720" w:firstLine="720"/>
        <w:rPr>
          <w:rFonts w:ascii="Calibri" w:hAnsi="Calibri" w:cs="Arial"/>
          <w:color w:val="000000"/>
          <w:sz w:val="20"/>
          <w:szCs w:val="20"/>
        </w:rPr>
      </w:pPr>
      <w:r w:rsidRPr="00F83CA7">
        <w:rPr>
          <w:rFonts w:ascii="Calibri" w:hAnsi="Calibri" w:cs="Arial"/>
          <w:color w:val="000000"/>
          <w:sz w:val="20"/>
          <w:szCs w:val="20"/>
        </w:rPr>
        <w:t xml:space="preserve">Finish(s): </w:t>
      </w:r>
      <w:r>
        <w:rPr>
          <w:rFonts w:ascii="Calibri" w:hAnsi="Calibri" w:cs="Arial"/>
          <w:color w:val="000000"/>
          <w:sz w:val="20"/>
          <w:szCs w:val="20"/>
        </w:rPr>
        <w:t>Solid Poplar</w:t>
      </w:r>
    </w:p>
    <w:p w14:paraId="2EF2F133" w14:textId="77777777" w:rsidR="00042CD9" w:rsidRPr="00042CD9" w:rsidRDefault="00042CD9" w:rsidP="00042CD9">
      <w:pPr>
        <w:pStyle w:val="ListParagraph"/>
        <w:numPr>
          <w:ilvl w:val="3"/>
          <w:numId w:val="28"/>
        </w:numPr>
        <w:spacing w:after="160"/>
        <w:ind w:left="2160"/>
        <w:rPr>
          <w:rFonts w:asciiTheme="minorHAnsi" w:hAnsiTheme="minorHAnsi" w:cstheme="minorHAnsi"/>
          <w:sz w:val="20"/>
          <w:szCs w:val="20"/>
        </w:rPr>
      </w:pPr>
      <w:r w:rsidRPr="00042CD9">
        <w:rPr>
          <w:rFonts w:asciiTheme="minorHAnsi" w:hAnsiTheme="minorHAnsi" w:cstheme="minorHAnsi"/>
          <w:sz w:val="20"/>
          <w:szCs w:val="20"/>
        </w:rPr>
        <w:t>Bleached Gray (GBG)</w:t>
      </w:r>
    </w:p>
    <w:p w14:paraId="391C0479" w14:textId="77777777" w:rsidR="00042CD9" w:rsidRPr="00042CD9" w:rsidRDefault="00042CD9" w:rsidP="00042CD9">
      <w:pPr>
        <w:pStyle w:val="ListParagraph"/>
        <w:numPr>
          <w:ilvl w:val="3"/>
          <w:numId w:val="28"/>
        </w:numPr>
        <w:spacing w:after="160"/>
        <w:ind w:left="2160"/>
        <w:rPr>
          <w:rFonts w:asciiTheme="minorHAnsi" w:hAnsiTheme="minorHAnsi" w:cstheme="minorHAnsi"/>
          <w:sz w:val="20"/>
          <w:szCs w:val="20"/>
        </w:rPr>
      </w:pPr>
      <w:r w:rsidRPr="00042CD9">
        <w:rPr>
          <w:rFonts w:asciiTheme="minorHAnsi" w:hAnsiTheme="minorHAnsi" w:cstheme="minorHAnsi"/>
          <w:sz w:val="20"/>
          <w:szCs w:val="20"/>
        </w:rPr>
        <w:t>Classic Gray (GCG)</w:t>
      </w:r>
    </w:p>
    <w:p w14:paraId="02E472B9" w14:textId="77777777" w:rsidR="00042CD9" w:rsidRPr="00042CD9" w:rsidRDefault="00042CD9" w:rsidP="00042CD9">
      <w:pPr>
        <w:pStyle w:val="ListParagraph"/>
        <w:numPr>
          <w:ilvl w:val="3"/>
          <w:numId w:val="28"/>
        </w:numPr>
        <w:spacing w:after="160"/>
        <w:ind w:left="2160"/>
        <w:rPr>
          <w:rFonts w:asciiTheme="minorHAnsi" w:hAnsiTheme="minorHAnsi" w:cstheme="minorHAnsi"/>
          <w:sz w:val="20"/>
          <w:szCs w:val="20"/>
        </w:rPr>
      </w:pPr>
      <w:r w:rsidRPr="00042CD9">
        <w:rPr>
          <w:rFonts w:asciiTheme="minorHAnsi" w:hAnsiTheme="minorHAnsi" w:cstheme="minorHAnsi"/>
          <w:sz w:val="20"/>
          <w:szCs w:val="20"/>
        </w:rPr>
        <w:t>Carbon Gray (GCB)</w:t>
      </w:r>
    </w:p>
    <w:p w14:paraId="1111D1BE" w14:textId="77777777" w:rsidR="00042CD9" w:rsidRPr="00042CD9" w:rsidRDefault="00042CD9" w:rsidP="00042CD9">
      <w:pPr>
        <w:pStyle w:val="ListParagraph"/>
        <w:numPr>
          <w:ilvl w:val="3"/>
          <w:numId w:val="28"/>
        </w:numPr>
        <w:spacing w:after="160"/>
        <w:ind w:left="2160"/>
        <w:rPr>
          <w:rFonts w:asciiTheme="minorHAnsi" w:hAnsiTheme="minorHAnsi" w:cstheme="minorHAnsi"/>
          <w:sz w:val="20"/>
          <w:szCs w:val="20"/>
        </w:rPr>
      </w:pPr>
      <w:r w:rsidRPr="00042CD9">
        <w:rPr>
          <w:rFonts w:asciiTheme="minorHAnsi" w:hAnsiTheme="minorHAnsi" w:cstheme="minorHAnsi"/>
          <w:sz w:val="20"/>
          <w:szCs w:val="20"/>
        </w:rPr>
        <w:t>Rich Mahogany (GRY)</w:t>
      </w:r>
    </w:p>
    <w:p w14:paraId="73A811C8" w14:textId="77777777" w:rsidR="00042CD9" w:rsidRPr="00042CD9" w:rsidRDefault="00042CD9" w:rsidP="00042CD9">
      <w:pPr>
        <w:pStyle w:val="ListParagraph"/>
        <w:numPr>
          <w:ilvl w:val="3"/>
          <w:numId w:val="28"/>
        </w:numPr>
        <w:spacing w:after="160"/>
        <w:ind w:left="2160"/>
        <w:rPr>
          <w:rFonts w:asciiTheme="minorHAnsi" w:hAnsiTheme="minorHAnsi" w:cstheme="minorHAnsi"/>
          <w:sz w:val="20"/>
          <w:szCs w:val="20"/>
        </w:rPr>
      </w:pPr>
      <w:r w:rsidRPr="00042CD9">
        <w:rPr>
          <w:rFonts w:asciiTheme="minorHAnsi" w:hAnsiTheme="minorHAnsi" w:cstheme="minorHAnsi"/>
          <w:sz w:val="20"/>
          <w:szCs w:val="20"/>
        </w:rPr>
        <w:t>Antique Oak (GAO)</w:t>
      </w:r>
    </w:p>
    <w:p w14:paraId="11BF1980" w14:textId="77777777" w:rsidR="00042CD9" w:rsidRPr="00042CD9" w:rsidRDefault="00042CD9" w:rsidP="00042CD9">
      <w:pPr>
        <w:pStyle w:val="ListParagraph"/>
        <w:numPr>
          <w:ilvl w:val="3"/>
          <w:numId w:val="28"/>
        </w:numPr>
        <w:spacing w:after="160"/>
        <w:ind w:left="2160"/>
        <w:rPr>
          <w:rFonts w:asciiTheme="minorHAnsi" w:hAnsiTheme="minorHAnsi" w:cstheme="minorHAnsi"/>
          <w:sz w:val="20"/>
          <w:szCs w:val="20"/>
        </w:rPr>
      </w:pPr>
      <w:r w:rsidRPr="00042CD9">
        <w:rPr>
          <w:rFonts w:asciiTheme="minorHAnsi" w:hAnsiTheme="minorHAnsi" w:cstheme="minorHAnsi"/>
          <w:sz w:val="20"/>
          <w:szCs w:val="20"/>
        </w:rPr>
        <w:t xml:space="preserve">Red Oak (GRK) </w:t>
      </w:r>
    </w:p>
    <w:p w14:paraId="6B41F014" w14:textId="77777777" w:rsidR="00042CD9" w:rsidRPr="00042CD9" w:rsidRDefault="00042CD9" w:rsidP="00042CD9">
      <w:pPr>
        <w:pStyle w:val="ListParagraph"/>
        <w:numPr>
          <w:ilvl w:val="3"/>
          <w:numId w:val="28"/>
        </w:numPr>
        <w:spacing w:after="160"/>
        <w:ind w:left="2160"/>
        <w:rPr>
          <w:rFonts w:asciiTheme="minorHAnsi" w:hAnsiTheme="minorHAnsi" w:cstheme="minorHAnsi"/>
          <w:sz w:val="20"/>
          <w:szCs w:val="20"/>
        </w:rPr>
      </w:pPr>
      <w:r w:rsidRPr="00042CD9">
        <w:rPr>
          <w:rFonts w:asciiTheme="minorHAnsi" w:hAnsiTheme="minorHAnsi" w:cstheme="minorHAnsi"/>
          <w:sz w:val="20"/>
          <w:szCs w:val="20"/>
        </w:rPr>
        <w:t>English Chestnut (GEC)</w:t>
      </w:r>
    </w:p>
    <w:p w14:paraId="5BA43264" w14:textId="77777777" w:rsidR="00042CD9" w:rsidRPr="00042CD9" w:rsidRDefault="00042CD9" w:rsidP="00042CD9">
      <w:pPr>
        <w:pStyle w:val="ListParagraph"/>
        <w:numPr>
          <w:ilvl w:val="3"/>
          <w:numId w:val="28"/>
        </w:numPr>
        <w:spacing w:after="160"/>
        <w:ind w:left="2160"/>
        <w:rPr>
          <w:rFonts w:asciiTheme="minorHAnsi" w:hAnsiTheme="minorHAnsi" w:cstheme="minorHAnsi"/>
          <w:sz w:val="20"/>
          <w:szCs w:val="20"/>
        </w:rPr>
      </w:pPr>
      <w:r w:rsidRPr="00042CD9">
        <w:rPr>
          <w:rFonts w:asciiTheme="minorHAnsi" w:hAnsiTheme="minorHAnsi" w:cstheme="minorHAnsi"/>
          <w:sz w:val="20"/>
          <w:szCs w:val="20"/>
        </w:rPr>
        <w:t>Golden Maple (GGM)</w:t>
      </w:r>
    </w:p>
    <w:p w14:paraId="452DFB5F" w14:textId="77777777" w:rsidR="00042CD9" w:rsidRPr="00042CD9" w:rsidRDefault="00042CD9" w:rsidP="00042CD9">
      <w:pPr>
        <w:pStyle w:val="ListParagraph"/>
        <w:numPr>
          <w:ilvl w:val="3"/>
          <w:numId w:val="28"/>
        </w:numPr>
        <w:spacing w:after="160"/>
        <w:ind w:left="2160"/>
        <w:rPr>
          <w:rFonts w:asciiTheme="minorHAnsi" w:hAnsiTheme="minorHAnsi" w:cstheme="minorHAnsi"/>
          <w:sz w:val="20"/>
          <w:szCs w:val="20"/>
        </w:rPr>
      </w:pPr>
      <w:r w:rsidRPr="00042CD9">
        <w:rPr>
          <w:rFonts w:asciiTheme="minorHAnsi" w:hAnsiTheme="minorHAnsi" w:cstheme="minorHAnsi"/>
          <w:sz w:val="20"/>
          <w:szCs w:val="20"/>
        </w:rPr>
        <w:t>Natural Walnut (GWN)</w:t>
      </w:r>
    </w:p>
    <w:p w14:paraId="10114B93" w14:textId="77777777" w:rsidR="00042CD9" w:rsidRPr="00042CD9" w:rsidRDefault="00042CD9" w:rsidP="00042CD9">
      <w:pPr>
        <w:pStyle w:val="ListParagraph"/>
        <w:numPr>
          <w:ilvl w:val="3"/>
          <w:numId w:val="27"/>
        </w:numPr>
        <w:spacing w:after="160"/>
        <w:ind w:left="2160"/>
        <w:rPr>
          <w:rFonts w:asciiTheme="minorHAnsi" w:hAnsiTheme="minorHAnsi" w:cstheme="minorHAnsi"/>
          <w:sz w:val="20"/>
          <w:szCs w:val="20"/>
        </w:rPr>
      </w:pPr>
      <w:r w:rsidRPr="00042CD9">
        <w:rPr>
          <w:rFonts w:asciiTheme="minorHAnsi" w:hAnsiTheme="minorHAnsi" w:cstheme="minorHAnsi"/>
          <w:sz w:val="20"/>
          <w:szCs w:val="20"/>
        </w:rPr>
        <w:t>Warm Oak (GWO)</w:t>
      </w:r>
    </w:p>
    <w:p w14:paraId="028CF4A3" w14:textId="77777777" w:rsidR="00042CD9" w:rsidRPr="00042CD9" w:rsidRDefault="00042CD9" w:rsidP="00042CD9">
      <w:pPr>
        <w:pStyle w:val="ListParagraph"/>
        <w:numPr>
          <w:ilvl w:val="3"/>
          <w:numId w:val="27"/>
        </w:numPr>
        <w:spacing w:after="160"/>
        <w:ind w:left="2160"/>
        <w:rPr>
          <w:rFonts w:asciiTheme="minorHAnsi" w:hAnsiTheme="minorHAnsi" w:cstheme="minorHAnsi"/>
          <w:sz w:val="20"/>
          <w:szCs w:val="20"/>
        </w:rPr>
      </w:pPr>
      <w:r w:rsidRPr="00042CD9">
        <w:rPr>
          <w:rFonts w:asciiTheme="minorHAnsi" w:hAnsiTheme="minorHAnsi" w:cstheme="minorHAnsi"/>
          <w:sz w:val="20"/>
          <w:szCs w:val="20"/>
        </w:rPr>
        <w:t>Forest Walnut (GFW)</w:t>
      </w:r>
    </w:p>
    <w:p w14:paraId="7491C776" w14:textId="77777777" w:rsidR="00042CD9" w:rsidRPr="00042CD9" w:rsidRDefault="00042CD9" w:rsidP="00042CD9">
      <w:pPr>
        <w:pStyle w:val="ListParagraph"/>
        <w:numPr>
          <w:ilvl w:val="3"/>
          <w:numId w:val="27"/>
        </w:numPr>
        <w:spacing w:after="160"/>
        <w:ind w:left="2160"/>
        <w:rPr>
          <w:rFonts w:asciiTheme="minorHAnsi" w:hAnsiTheme="minorHAnsi" w:cstheme="minorHAnsi"/>
          <w:sz w:val="20"/>
          <w:szCs w:val="20"/>
        </w:rPr>
      </w:pPr>
      <w:r w:rsidRPr="00042CD9">
        <w:rPr>
          <w:rFonts w:asciiTheme="minorHAnsi" w:hAnsiTheme="minorHAnsi" w:cstheme="minorHAnsi"/>
          <w:sz w:val="20"/>
          <w:szCs w:val="20"/>
        </w:rPr>
        <w:t>Maple (GMP)</w:t>
      </w:r>
    </w:p>
    <w:p w14:paraId="179DE731" w14:textId="77777777" w:rsidR="00042CD9" w:rsidRPr="00042CD9" w:rsidRDefault="00042CD9" w:rsidP="00042CD9">
      <w:pPr>
        <w:pStyle w:val="ListParagraph"/>
        <w:numPr>
          <w:ilvl w:val="3"/>
          <w:numId w:val="27"/>
        </w:numPr>
        <w:spacing w:after="160"/>
        <w:ind w:left="2160"/>
        <w:rPr>
          <w:rFonts w:asciiTheme="minorHAnsi" w:hAnsiTheme="minorHAnsi" w:cstheme="minorHAnsi"/>
          <w:sz w:val="20"/>
          <w:szCs w:val="20"/>
        </w:rPr>
      </w:pPr>
      <w:r w:rsidRPr="00042CD9">
        <w:rPr>
          <w:rFonts w:asciiTheme="minorHAnsi" w:hAnsiTheme="minorHAnsi" w:cstheme="minorHAnsi"/>
          <w:sz w:val="20"/>
          <w:szCs w:val="20"/>
        </w:rPr>
        <w:lastRenderedPageBreak/>
        <w:t>Light Cherry (GLC)</w:t>
      </w:r>
    </w:p>
    <w:p w14:paraId="1FBB0DCE" w14:textId="77777777" w:rsidR="00042CD9" w:rsidRPr="00042CD9" w:rsidRDefault="00042CD9" w:rsidP="00042CD9">
      <w:pPr>
        <w:pStyle w:val="ListParagraph"/>
        <w:numPr>
          <w:ilvl w:val="3"/>
          <w:numId w:val="27"/>
        </w:numPr>
        <w:spacing w:after="160"/>
        <w:ind w:left="2160"/>
        <w:rPr>
          <w:rFonts w:asciiTheme="minorHAnsi" w:hAnsiTheme="minorHAnsi" w:cstheme="minorHAnsi"/>
          <w:sz w:val="20"/>
          <w:szCs w:val="20"/>
        </w:rPr>
      </w:pPr>
      <w:r w:rsidRPr="00042CD9">
        <w:rPr>
          <w:rFonts w:asciiTheme="minorHAnsi" w:hAnsiTheme="minorHAnsi" w:cstheme="minorHAnsi"/>
          <w:sz w:val="20"/>
          <w:szCs w:val="20"/>
        </w:rPr>
        <w:t>Dark Cherry (GDC)</w:t>
      </w:r>
    </w:p>
    <w:p w14:paraId="36664D8F" w14:textId="77777777" w:rsidR="00042CD9" w:rsidRPr="00042CD9" w:rsidRDefault="00042CD9" w:rsidP="00042CD9">
      <w:pPr>
        <w:spacing w:before="120" w:after="120"/>
        <w:ind w:left="2160"/>
        <w:rPr>
          <w:rFonts w:ascii="Calibri" w:hAnsi="Calibri" w:cs="Arial"/>
          <w:color w:val="000000"/>
          <w:sz w:val="20"/>
          <w:szCs w:val="20"/>
        </w:rPr>
      </w:pPr>
      <w:r w:rsidRPr="00042CD9">
        <w:rPr>
          <w:rFonts w:ascii="Calibri" w:hAnsi="Calibri" w:cs="Arial"/>
          <w:i/>
          <w:sz w:val="20"/>
          <w:szCs w:val="20"/>
        </w:rPr>
        <w:t>Custom finishes available</w:t>
      </w:r>
    </w:p>
    <w:p w14:paraId="51FA0786" w14:textId="77777777" w:rsidR="00343207" w:rsidRPr="00042CD9" w:rsidRDefault="00343207" w:rsidP="00042CD9">
      <w:pPr>
        <w:spacing w:before="120" w:after="120"/>
        <w:rPr>
          <w:rFonts w:ascii="Calibri" w:hAnsi="Calibri" w:cs="Arial"/>
          <w:sz w:val="20"/>
          <w:szCs w:val="20"/>
        </w:rPr>
      </w:pPr>
    </w:p>
    <w:p w14:paraId="5B8328D2" w14:textId="6E5178CB" w:rsidR="00343207" w:rsidRDefault="00343207" w:rsidP="00343207">
      <w:pPr>
        <w:pStyle w:val="ListParagraph"/>
        <w:numPr>
          <w:ilvl w:val="1"/>
          <w:numId w:val="16"/>
        </w:numPr>
        <w:spacing w:before="120" w:after="120"/>
        <w:rPr>
          <w:rFonts w:ascii="Calibri" w:hAnsi="Calibri" w:cs="Arial"/>
          <w:sz w:val="20"/>
          <w:szCs w:val="20"/>
        </w:rPr>
      </w:pPr>
      <w:r>
        <w:rPr>
          <w:rFonts w:ascii="Calibri" w:hAnsi="Calibri" w:cs="Arial"/>
          <w:sz w:val="20"/>
          <w:szCs w:val="20"/>
        </w:rPr>
        <w:t>Suspension System options:</w:t>
      </w:r>
    </w:p>
    <w:p w14:paraId="4BD98B49" w14:textId="0B3D1545" w:rsidR="00343207" w:rsidRPr="00343207" w:rsidRDefault="00042CD9" w:rsidP="00343207">
      <w:pPr>
        <w:pStyle w:val="ListParagraph"/>
        <w:numPr>
          <w:ilvl w:val="2"/>
          <w:numId w:val="16"/>
        </w:numPr>
        <w:spacing w:before="120" w:after="120"/>
        <w:rPr>
          <w:rFonts w:ascii="Calibri" w:hAnsi="Calibri" w:cs="Arial"/>
          <w:sz w:val="20"/>
          <w:szCs w:val="20"/>
        </w:rPr>
      </w:pPr>
      <w:r>
        <w:rPr>
          <w:rFonts w:ascii="Calibri" w:hAnsi="Calibri" w:cs="Arial"/>
          <w:sz w:val="20"/>
          <w:szCs w:val="20"/>
        </w:rPr>
        <w:t>TBD</w:t>
      </w:r>
    </w:p>
    <w:p w14:paraId="21B55221" w14:textId="77777777" w:rsidR="00CC739D" w:rsidRPr="00C9760E" w:rsidRDefault="00CC739D" w:rsidP="002C36DF">
      <w:pPr>
        <w:spacing w:before="120" w:after="120"/>
        <w:rPr>
          <w:rFonts w:ascii="Calibri" w:hAnsi="Calibri" w:cs="Arial"/>
          <w:sz w:val="20"/>
          <w:szCs w:val="20"/>
        </w:rPr>
      </w:pPr>
    </w:p>
    <w:p w14:paraId="6010C41B" w14:textId="37B8A0EA" w:rsidR="00AB5495" w:rsidRDefault="00AB5495">
      <w:pPr>
        <w:numPr>
          <w:ilvl w:val="1"/>
          <w:numId w:val="16"/>
        </w:numPr>
        <w:spacing w:before="120" w:after="120"/>
        <w:rPr>
          <w:rFonts w:ascii="Calibri" w:hAnsi="Calibri" w:cs="Arial"/>
          <w:color w:val="000000"/>
          <w:sz w:val="20"/>
          <w:szCs w:val="20"/>
        </w:rPr>
      </w:pPr>
      <w:r w:rsidRPr="00F83CA7">
        <w:rPr>
          <w:rFonts w:ascii="Calibri" w:hAnsi="Calibri" w:cs="Arial"/>
          <w:color w:val="000000"/>
          <w:sz w:val="20"/>
          <w:szCs w:val="20"/>
        </w:rPr>
        <w:t>Flame Spread:</w:t>
      </w:r>
      <w:r w:rsidR="00BF7CE6" w:rsidRPr="00F83CA7">
        <w:rPr>
          <w:rFonts w:ascii="Calibri" w:hAnsi="Calibri" w:cs="Arial"/>
          <w:color w:val="000000"/>
          <w:sz w:val="20"/>
          <w:szCs w:val="20"/>
        </w:rPr>
        <w:t xml:space="preserve"> </w:t>
      </w:r>
      <w:r w:rsidR="00042CD9">
        <w:rPr>
          <w:rFonts w:ascii="Calibri" w:hAnsi="Calibri" w:cs="Arial"/>
          <w:color w:val="000000"/>
          <w:sz w:val="20"/>
          <w:szCs w:val="20"/>
        </w:rPr>
        <w:t xml:space="preserve">Fire performance information available upon request, depending on desired material and finish. </w:t>
      </w:r>
    </w:p>
    <w:p w14:paraId="2C2C7C29" w14:textId="77777777" w:rsidR="00CC739D" w:rsidRPr="00F83CA7" w:rsidRDefault="00CC739D" w:rsidP="00CC739D">
      <w:pPr>
        <w:spacing w:before="120" w:after="120"/>
        <w:ind w:left="1800"/>
        <w:rPr>
          <w:rFonts w:ascii="Calibri" w:hAnsi="Calibri" w:cs="Arial"/>
          <w:color w:val="000000"/>
          <w:sz w:val="20"/>
          <w:szCs w:val="20"/>
        </w:rPr>
      </w:pPr>
    </w:p>
    <w:p w14:paraId="6F666996" w14:textId="612569FF" w:rsidR="00D21CAD" w:rsidRPr="00042CD9" w:rsidRDefault="00A43E6E" w:rsidP="00042CD9">
      <w:pPr>
        <w:spacing w:before="120" w:after="120"/>
        <w:ind w:left="2160" w:firstLine="720"/>
        <w:rPr>
          <w:rFonts w:ascii="Calibri" w:hAnsi="Calibri" w:cs="Arial"/>
          <w:color w:val="000000"/>
          <w:sz w:val="20"/>
          <w:szCs w:val="20"/>
        </w:rPr>
      </w:pPr>
      <w:r>
        <w:rPr>
          <w:rFonts w:ascii="Calibri" w:hAnsi="Calibri" w:cs="Arial"/>
          <w:color w:val="000000"/>
          <w:sz w:val="20"/>
          <w:szCs w:val="20"/>
        </w:rPr>
        <w:t xml:space="preserve">                                                                                                                                                 </w:t>
      </w:r>
    </w:p>
    <w:p w14:paraId="7795E2A3"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3 - EXECUTION</w:t>
      </w:r>
    </w:p>
    <w:p w14:paraId="4C2489BD"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3.1 EXAMINATION</w:t>
      </w:r>
    </w:p>
    <w:p w14:paraId="30C501AF" w14:textId="77777777" w:rsidR="00FC3E79" w:rsidRPr="00F83CA7" w:rsidRDefault="00FC3E79">
      <w:pPr>
        <w:numPr>
          <w:ilvl w:val="0"/>
          <w:numId w:val="17"/>
        </w:numPr>
        <w:spacing w:before="120" w:after="120"/>
        <w:rPr>
          <w:rFonts w:ascii="Calibri" w:hAnsi="Calibri" w:cs="Arial"/>
          <w:color w:val="000000"/>
          <w:sz w:val="20"/>
          <w:szCs w:val="20"/>
        </w:rPr>
      </w:pPr>
      <w:r w:rsidRPr="00F83CA7">
        <w:rPr>
          <w:rFonts w:ascii="Calibri" w:hAnsi="Calibri" w:cs="Arial"/>
          <w:color w:val="000000"/>
          <w:sz w:val="20"/>
          <w:szCs w:val="20"/>
        </w:rPr>
        <w:t>Do not proceed with installation until all wet work such as concrete, terrazzo, plastering and painting has been completed and thoroughly dried out.</w:t>
      </w:r>
    </w:p>
    <w:p w14:paraId="10DE713E" w14:textId="77777777" w:rsidR="000B350B" w:rsidRPr="00F83CA7" w:rsidRDefault="00FC3E79">
      <w:pPr>
        <w:numPr>
          <w:ilvl w:val="0"/>
          <w:numId w:val="17"/>
        </w:numPr>
        <w:spacing w:before="120" w:after="120"/>
        <w:rPr>
          <w:rFonts w:ascii="Calibri" w:hAnsi="Calibri" w:cs="Arial"/>
          <w:color w:val="000000"/>
          <w:sz w:val="20"/>
          <w:szCs w:val="20"/>
        </w:rPr>
      </w:pPr>
      <w:r w:rsidRPr="00F83CA7">
        <w:rPr>
          <w:rFonts w:ascii="Calibri" w:hAnsi="Calibri" w:cs="Arial"/>
          <w:color w:val="000000"/>
          <w:sz w:val="20"/>
          <w:szCs w:val="20"/>
        </w:rPr>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28C91518" w14:textId="77777777" w:rsidR="007B4B96" w:rsidRDefault="007B4B96" w:rsidP="007B6A69">
      <w:pPr>
        <w:pStyle w:val="Heading3"/>
        <w:spacing w:before="120" w:beforeAutospacing="0" w:after="120" w:afterAutospacing="0"/>
        <w:ind w:firstLine="360"/>
        <w:rPr>
          <w:rFonts w:ascii="Calibri" w:hAnsi="Calibri"/>
          <w:sz w:val="20"/>
          <w:szCs w:val="20"/>
        </w:rPr>
      </w:pPr>
    </w:p>
    <w:p w14:paraId="042B407D" w14:textId="77777777" w:rsidR="007B4B96" w:rsidRDefault="007B4B96" w:rsidP="007B6A69">
      <w:pPr>
        <w:pStyle w:val="Heading3"/>
        <w:spacing w:before="120" w:beforeAutospacing="0" w:after="120" w:afterAutospacing="0"/>
        <w:ind w:firstLine="360"/>
        <w:rPr>
          <w:rFonts w:ascii="Calibri" w:hAnsi="Calibri"/>
          <w:sz w:val="20"/>
          <w:szCs w:val="20"/>
        </w:rPr>
      </w:pPr>
    </w:p>
    <w:p w14:paraId="40AB02C2" w14:textId="453B0492"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3.2 PREPARATION</w:t>
      </w:r>
    </w:p>
    <w:p w14:paraId="7B959EE5" w14:textId="2EBFB621" w:rsidR="00FC3E79" w:rsidRPr="00396A53" w:rsidRDefault="00FC3E79">
      <w:pPr>
        <w:numPr>
          <w:ilvl w:val="0"/>
          <w:numId w:val="18"/>
        </w:numPr>
        <w:spacing w:before="120" w:after="120"/>
        <w:rPr>
          <w:rFonts w:ascii="Calibri" w:hAnsi="Calibri" w:cs="Arial"/>
          <w:color w:val="000000"/>
          <w:sz w:val="20"/>
          <w:szCs w:val="20"/>
        </w:rPr>
      </w:pPr>
      <w:r w:rsidRPr="00F83CA7">
        <w:rPr>
          <w:rFonts w:ascii="Calibri" w:hAnsi="Calibri" w:cs="Arial"/>
          <w:color w:val="000000"/>
          <w:sz w:val="20"/>
          <w:szCs w:val="20"/>
        </w:rPr>
        <w:t xml:space="preserve">Measure each </w:t>
      </w:r>
      <w:r w:rsidR="00965CEB">
        <w:rPr>
          <w:rFonts w:ascii="Calibri" w:hAnsi="Calibri" w:cs="Arial"/>
          <w:color w:val="000000"/>
          <w:sz w:val="20"/>
          <w:szCs w:val="20"/>
        </w:rPr>
        <w:t>wall</w:t>
      </w:r>
      <w:r w:rsidRPr="00F83CA7">
        <w:rPr>
          <w:rFonts w:ascii="Calibri" w:hAnsi="Calibri" w:cs="Arial"/>
          <w:color w:val="000000"/>
          <w:sz w:val="20"/>
          <w:szCs w:val="20"/>
        </w:rPr>
        <w:t xml:space="preserve"> area and establish layout of acoustical units to balance border widths at opposite edges of each </w:t>
      </w:r>
      <w:r w:rsidR="00965CEB">
        <w:rPr>
          <w:rFonts w:ascii="Calibri" w:hAnsi="Calibri" w:cs="Arial"/>
          <w:color w:val="000000"/>
          <w:sz w:val="20"/>
          <w:szCs w:val="20"/>
        </w:rPr>
        <w:t>wall</w:t>
      </w:r>
      <w:r w:rsidRPr="00F83CA7">
        <w:rPr>
          <w:rFonts w:ascii="Calibri" w:hAnsi="Calibri" w:cs="Arial"/>
          <w:color w:val="000000"/>
          <w:sz w:val="20"/>
          <w:szCs w:val="20"/>
        </w:rPr>
        <w:t xml:space="preserve">. </w:t>
      </w:r>
      <w:r w:rsidRPr="00396A53">
        <w:rPr>
          <w:rFonts w:ascii="Calibri" w:hAnsi="Calibri" w:cs="Arial"/>
          <w:color w:val="000000"/>
          <w:sz w:val="20"/>
          <w:szCs w:val="20"/>
        </w:rPr>
        <w:t xml:space="preserve">Avoid use of less than half width units at </w:t>
      </w:r>
      <w:r w:rsidR="00C50056" w:rsidRPr="00396A53">
        <w:rPr>
          <w:rFonts w:ascii="Calibri" w:hAnsi="Calibri" w:cs="Arial"/>
          <w:color w:val="000000"/>
          <w:sz w:val="20"/>
          <w:szCs w:val="20"/>
        </w:rPr>
        <w:t>borders and</w:t>
      </w:r>
      <w:r w:rsidRPr="00396A53">
        <w:rPr>
          <w:rFonts w:ascii="Calibri" w:hAnsi="Calibri" w:cs="Arial"/>
          <w:color w:val="000000"/>
          <w:sz w:val="20"/>
          <w:szCs w:val="20"/>
        </w:rPr>
        <w:t xml:space="preserve"> comply with </w:t>
      </w:r>
      <w:r w:rsidR="00965CEB" w:rsidRPr="00396A53">
        <w:rPr>
          <w:rFonts w:ascii="Calibri" w:hAnsi="Calibri" w:cs="Arial"/>
          <w:color w:val="000000"/>
          <w:sz w:val="20"/>
          <w:szCs w:val="20"/>
        </w:rPr>
        <w:t>wall elevations</w:t>
      </w:r>
      <w:r w:rsidRPr="00396A53">
        <w:rPr>
          <w:rFonts w:ascii="Calibri" w:hAnsi="Calibri" w:cs="Arial"/>
          <w:color w:val="000000"/>
          <w:sz w:val="20"/>
          <w:szCs w:val="20"/>
        </w:rPr>
        <w:t>. Coordinate panel layout with mechanical and electrical fixtures.</w:t>
      </w:r>
    </w:p>
    <w:p w14:paraId="35FDAFE7" w14:textId="78023492" w:rsidR="006746A3" w:rsidRPr="00F83CA7" w:rsidRDefault="006746A3">
      <w:pPr>
        <w:numPr>
          <w:ilvl w:val="0"/>
          <w:numId w:val="18"/>
        </w:numPr>
        <w:spacing w:before="120" w:after="120"/>
        <w:rPr>
          <w:rFonts w:ascii="Calibri" w:hAnsi="Calibri" w:cs="Arial"/>
          <w:color w:val="000000"/>
          <w:sz w:val="20"/>
          <w:szCs w:val="20"/>
        </w:rPr>
      </w:pPr>
      <w:r w:rsidRPr="00F83CA7">
        <w:rPr>
          <w:rFonts w:ascii="Calibri" w:hAnsi="Calibri" w:cs="Arial"/>
          <w:color w:val="000000"/>
          <w:sz w:val="20"/>
          <w:szCs w:val="20"/>
        </w:rPr>
        <w:t xml:space="preserve">WoodWorks </w:t>
      </w:r>
      <w:r w:rsidR="00965CEB">
        <w:rPr>
          <w:rFonts w:ascii="Calibri" w:hAnsi="Calibri" w:cs="Arial"/>
          <w:color w:val="000000"/>
          <w:sz w:val="20"/>
          <w:szCs w:val="20"/>
        </w:rPr>
        <w:t>wall</w:t>
      </w:r>
      <w:r w:rsidRPr="00F83CA7">
        <w:rPr>
          <w:rFonts w:ascii="Calibri" w:hAnsi="Calibri" w:cs="Arial"/>
          <w:color w:val="000000"/>
          <w:sz w:val="20"/>
          <w:szCs w:val="20"/>
        </w:rPr>
        <w:t xml:space="preserve"> materials should be permitted to reach room temperature and have a stabilized moisture content for a minimum of 72 hours before installation. (Remove plastic wrap to allow panels to climatize).</w:t>
      </w:r>
    </w:p>
    <w:p w14:paraId="6051FC5E"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3.3 INSTALLATION</w:t>
      </w:r>
    </w:p>
    <w:p w14:paraId="444B9EFB" w14:textId="511516E5" w:rsidR="006746A3" w:rsidRDefault="006746A3">
      <w:pPr>
        <w:numPr>
          <w:ilvl w:val="0"/>
          <w:numId w:val="19"/>
        </w:numPr>
        <w:spacing w:before="120" w:after="120"/>
        <w:rPr>
          <w:rFonts w:ascii="Calibri" w:hAnsi="Calibri" w:cs="Arial"/>
          <w:sz w:val="20"/>
          <w:szCs w:val="20"/>
        </w:rPr>
      </w:pPr>
      <w:r w:rsidRPr="00F83CA7">
        <w:rPr>
          <w:rFonts w:ascii="Calibri" w:hAnsi="Calibri" w:cs="Arial"/>
          <w:sz w:val="20"/>
          <w:szCs w:val="20"/>
        </w:rPr>
        <w:t xml:space="preserve">Interior WoodWorks products, the </w:t>
      </w:r>
      <w:r w:rsidR="00D86935">
        <w:rPr>
          <w:rFonts w:ascii="Calibri" w:hAnsi="Calibri" w:cs="Arial"/>
          <w:sz w:val="20"/>
          <w:szCs w:val="20"/>
        </w:rPr>
        <w:t>veneered</w:t>
      </w:r>
      <w:r w:rsidRPr="00F83CA7">
        <w:rPr>
          <w:rFonts w:ascii="Calibri" w:hAnsi="Calibri" w:cs="Arial"/>
          <w:sz w:val="20"/>
          <w:szCs w:val="20"/>
        </w:rPr>
        <w:t xml:space="preserve"> wood panels are designed for installation in temperature conditions between 50 degrees F and 86 degrees F, in spaces where the building is </w:t>
      </w:r>
      <w:r w:rsidR="00DF7F91" w:rsidRPr="00F83CA7">
        <w:rPr>
          <w:rFonts w:ascii="Calibri" w:hAnsi="Calibri" w:cs="Arial"/>
          <w:sz w:val="20"/>
          <w:szCs w:val="20"/>
        </w:rPr>
        <w:t>enclosed,</w:t>
      </w:r>
      <w:r w:rsidRPr="00F83CA7">
        <w:rPr>
          <w:rFonts w:ascii="Calibri" w:hAnsi="Calibri" w:cs="Arial"/>
          <w:sz w:val="20"/>
          <w:szCs w:val="20"/>
        </w:rPr>
        <w:t xml:space="preserve"> and HVAC systems are functioning and will be in continuous operation. Relative humidity should not fall below 25 percent or exceed 55 percent.</w:t>
      </w:r>
    </w:p>
    <w:p w14:paraId="4CD8DA75"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3.4 ADJUSTING AND CLEANING</w:t>
      </w:r>
    </w:p>
    <w:p w14:paraId="36419E3C" w14:textId="77777777" w:rsidR="00FC3E79" w:rsidRPr="00F83CA7" w:rsidRDefault="00FC3E79">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Replace damaged and broken panels.</w:t>
      </w:r>
    </w:p>
    <w:p w14:paraId="0E603493" w14:textId="71A204F0" w:rsidR="00FC3E79" w:rsidRPr="00F83CA7" w:rsidRDefault="00FC3E79">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 xml:space="preserve">Clean exposed surfaces of </w:t>
      </w:r>
      <w:r w:rsidR="00965CEB">
        <w:rPr>
          <w:rFonts w:ascii="Calibri" w:hAnsi="Calibri" w:cs="Arial"/>
          <w:color w:val="000000"/>
          <w:sz w:val="20"/>
          <w:szCs w:val="20"/>
        </w:rPr>
        <w:t>walls</w:t>
      </w:r>
      <w:r w:rsidRPr="00F83CA7">
        <w:rPr>
          <w:rFonts w:ascii="Calibri" w:hAnsi="Calibri" w:cs="Arial"/>
          <w:color w:val="000000"/>
          <w:sz w:val="20"/>
          <w:szCs w:val="20"/>
        </w:rPr>
        <w:t xml:space="preserve"> panels, including trim, edge moldings, and suspension members. Comply with manufacturer’s instructions for cleaning and touch up of minor finish damage.</w:t>
      </w:r>
    </w:p>
    <w:p w14:paraId="1BCD978A" w14:textId="00B4461F" w:rsidR="00FC3E79" w:rsidRPr="00F83CA7" w:rsidRDefault="00C95F12" w:rsidP="00F17DC5">
      <w:pPr>
        <w:pStyle w:val="Heading3"/>
        <w:spacing w:before="120" w:beforeAutospacing="0" w:after="120" w:afterAutospacing="0"/>
        <w:jc w:val="center"/>
        <w:rPr>
          <w:sz w:val="20"/>
          <w:szCs w:val="20"/>
        </w:rPr>
      </w:pPr>
      <w:r>
        <w:rPr>
          <w:sz w:val="20"/>
          <w:szCs w:val="20"/>
        </w:rPr>
        <w:t>END</w:t>
      </w:r>
      <w:r w:rsidR="00FC3E79" w:rsidRPr="00F83CA7">
        <w:rPr>
          <w:sz w:val="20"/>
          <w:szCs w:val="20"/>
        </w:rPr>
        <w:t xml:space="preserve"> OF SECTION</w:t>
      </w:r>
    </w:p>
    <w:sectPr w:rsidR="00FC3E79" w:rsidRPr="00F83CA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F4542" w14:textId="77777777" w:rsidR="000178B7" w:rsidRDefault="000178B7" w:rsidP="00CB72C3">
      <w:r>
        <w:separator/>
      </w:r>
    </w:p>
  </w:endnote>
  <w:endnote w:type="continuationSeparator" w:id="0">
    <w:p w14:paraId="3D6C59EE" w14:textId="77777777" w:rsidR="000178B7" w:rsidRDefault="000178B7" w:rsidP="00CB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88490" w14:textId="77777777" w:rsidR="000178B7" w:rsidRDefault="000178B7" w:rsidP="00CB72C3">
      <w:r>
        <w:separator/>
      </w:r>
    </w:p>
  </w:footnote>
  <w:footnote w:type="continuationSeparator" w:id="0">
    <w:p w14:paraId="0A8DFF72" w14:textId="77777777" w:rsidR="000178B7" w:rsidRDefault="000178B7" w:rsidP="00CB7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1" w15:restartNumberingAfterBreak="0">
    <w:nsid w:val="0C17778C"/>
    <w:multiLevelType w:val="hybridMultilevel"/>
    <w:tmpl w:val="FB3E18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4"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0217F4"/>
    <w:multiLevelType w:val="hybridMultilevel"/>
    <w:tmpl w:val="2CB81D3C"/>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4B58AE"/>
    <w:multiLevelType w:val="hybridMultilevel"/>
    <w:tmpl w:val="96EE8C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5D574E"/>
    <w:multiLevelType w:val="multilevel"/>
    <w:tmpl w:val="EFD8BC08"/>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bullet"/>
      <w:lvlText w:val=""/>
      <w:lvlJc w:val="left"/>
      <w:pPr>
        <w:ind w:left="1080" w:hanging="360"/>
      </w:pPr>
      <w:rPr>
        <w:rFonts w:ascii="Symbol" w:hAnsi="Symbol" w:hint="default"/>
      </w:rPr>
    </w:lvl>
    <w:lvl w:ilvl="4">
      <w:start w:val="1"/>
      <w:numFmt w:val="bullet"/>
      <w:lvlText w:val=""/>
      <w:lvlJc w:val="left"/>
      <w:pPr>
        <w:ind w:left="2865" w:hanging="360"/>
      </w:pPr>
      <w:rPr>
        <w:rFonts w:ascii="Symbol" w:hAnsi="Symbol"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9"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1" w15:restartNumberingAfterBreak="0">
    <w:nsid w:val="32551130"/>
    <w:multiLevelType w:val="hybridMultilevel"/>
    <w:tmpl w:val="134232D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5082206"/>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3"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14" w15:restartNumberingAfterBreak="0">
    <w:nsid w:val="3FB250FC"/>
    <w:multiLevelType w:val="hybridMultilevel"/>
    <w:tmpl w:val="3066002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412D0D3A"/>
    <w:multiLevelType w:val="hybridMultilevel"/>
    <w:tmpl w:val="256AC5D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440E7CDE"/>
    <w:multiLevelType w:val="multilevel"/>
    <w:tmpl w:val="EFD8BC08"/>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bullet"/>
      <w:lvlText w:val=""/>
      <w:lvlJc w:val="left"/>
      <w:pPr>
        <w:ind w:left="1080" w:hanging="360"/>
      </w:pPr>
      <w:rPr>
        <w:rFonts w:ascii="Symbol" w:hAnsi="Symbol" w:hint="default"/>
      </w:rPr>
    </w:lvl>
    <w:lvl w:ilvl="4">
      <w:start w:val="1"/>
      <w:numFmt w:val="bullet"/>
      <w:lvlText w:val=""/>
      <w:lvlJc w:val="left"/>
      <w:pPr>
        <w:ind w:left="2865" w:hanging="360"/>
      </w:pPr>
      <w:rPr>
        <w:rFonts w:ascii="Symbol" w:hAnsi="Symbol"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7"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tentative="1">
      <w:start w:val="1"/>
      <w:numFmt w:val="upperLetter"/>
      <w:lvlText w:val="%4."/>
      <w:lvlJc w:val="left"/>
      <w:pPr>
        <w:tabs>
          <w:tab w:val="num" w:pos="3240"/>
        </w:tabs>
        <w:ind w:left="3240" w:hanging="360"/>
      </w:pPr>
    </w:lvl>
    <w:lvl w:ilvl="4" w:tplc="0166089E" w:tentative="1">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19" w15:restartNumberingAfterBreak="0">
    <w:nsid w:val="507A1413"/>
    <w:multiLevelType w:val="hybridMultilevel"/>
    <w:tmpl w:val="5EA6853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01">
      <w:start w:val="1"/>
      <w:numFmt w:val="bullet"/>
      <w:lvlText w:val=""/>
      <w:lvlJc w:val="left"/>
      <w:pPr>
        <w:ind w:left="2520" w:hanging="360"/>
      </w:pPr>
      <w:rPr>
        <w:rFonts w:ascii="Symbol" w:hAnsi="Symbol" w:hint="default"/>
      </w:r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21" w15:restartNumberingAfterBreak="0">
    <w:nsid w:val="5AE3791B"/>
    <w:multiLevelType w:val="hybridMultilevel"/>
    <w:tmpl w:val="1A163D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800" w:hanging="360"/>
      </w:pPr>
    </w:lvl>
    <w:lvl w:ilvl="3" w:tplc="04090011">
      <w:start w:val="1"/>
      <w:numFmt w:val="decimal"/>
      <w:lvlText w:val="%4)"/>
      <w:lvlJc w:val="left"/>
      <w:pPr>
        <w:ind w:left="32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7559C"/>
    <w:multiLevelType w:val="hybridMultilevel"/>
    <w:tmpl w:val="51C2D8CA"/>
    <w:lvl w:ilvl="0" w:tplc="04090001">
      <w:start w:val="1"/>
      <w:numFmt w:val="bullet"/>
      <w:lvlText w:val=""/>
      <w:lvlJc w:val="left"/>
      <w:pPr>
        <w:ind w:left="1080" w:hanging="360"/>
      </w:pPr>
      <w:rPr>
        <w:rFonts w:ascii="Symbol" w:hAnsi="Symbol" w:hint="default"/>
      </w:rPr>
    </w:lvl>
    <w:lvl w:ilvl="1" w:tplc="FFFFFFFF">
      <w:start w:val="1"/>
      <w:numFmt w:val="decimal"/>
      <w:lvlText w:val="%2."/>
      <w:lvlJc w:val="left"/>
      <w:pPr>
        <w:ind w:left="1800" w:hanging="360"/>
      </w:pPr>
    </w:lvl>
    <w:lvl w:ilvl="2" w:tplc="FFFFFFFF">
      <w:start w:val="1"/>
      <w:numFmt w:val="decimal"/>
      <w:lvlText w:val="%3."/>
      <w:lvlJc w:val="left"/>
      <w:pPr>
        <w:ind w:left="180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0E50596"/>
    <w:multiLevelType w:val="hybridMultilevel"/>
    <w:tmpl w:val="0B6455DE"/>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FC3C21"/>
    <w:multiLevelType w:val="hybridMultilevel"/>
    <w:tmpl w:val="D744075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5101C0"/>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6" w15:restartNumberingAfterBreak="0">
    <w:nsid w:val="722C61D9"/>
    <w:multiLevelType w:val="hybridMultilevel"/>
    <w:tmpl w:val="D744075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0684253">
    <w:abstractNumId w:val="13"/>
  </w:num>
  <w:num w:numId="2" w16cid:durableId="1960262429">
    <w:abstractNumId w:val="18"/>
  </w:num>
  <w:num w:numId="3" w16cid:durableId="712845141">
    <w:abstractNumId w:val="7"/>
  </w:num>
  <w:num w:numId="4" w16cid:durableId="777061542">
    <w:abstractNumId w:val="9"/>
  </w:num>
  <w:num w:numId="5" w16cid:durableId="367682896">
    <w:abstractNumId w:val="25"/>
  </w:num>
  <w:num w:numId="6" w16cid:durableId="187187533">
    <w:abstractNumId w:val="12"/>
  </w:num>
  <w:num w:numId="7" w16cid:durableId="1511800244">
    <w:abstractNumId w:val="6"/>
  </w:num>
  <w:num w:numId="8" w16cid:durableId="1876774029">
    <w:abstractNumId w:val="5"/>
  </w:num>
  <w:num w:numId="9" w16cid:durableId="186918880">
    <w:abstractNumId w:val="23"/>
  </w:num>
  <w:num w:numId="10" w16cid:durableId="1703940123">
    <w:abstractNumId w:val="27"/>
  </w:num>
  <w:num w:numId="11" w16cid:durableId="64037448">
    <w:abstractNumId w:val="4"/>
  </w:num>
  <w:num w:numId="12" w16cid:durableId="1783064649">
    <w:abstractNumId w:val="17"/>
  </w:num>
  <w:num w:numId="13" w16cid:durableId="389768015">
    <w:abstractNumId w:val="2"/>
  </w:num>
  <w:num w:numId="14" w16cid:durableId="619845048">
    <w:abstractNumId w:val="21"/>
  </w:num>
  <w:num w:numId="15" w16cid:durableId="1730567403">
    <w:abstractNumId w:val="24"/>
  </w:num>
  <w:num w:numId="16" w16cid:durableId="1684624102">
    <w:abstractNumId w:val="19"/>
  </w:num>
  <w:num w:numId="17" w16cid:durableId="381712579">
    <w:abstractNumId w:val="20"/>
  </w:num>
  <w:num w:numId="18" w16cid:durableId="780606319">
    <w:abstractNumId w:val="3"/>
  </w:num>
  <w:num w:numId="19" w16cid:durableId="557404275">
    <w:abstractNumId w:val="10"/>
  </w:num>
  <w:num w:numId="20" w16cid:durableId="250244082">
    <w:abstractNumId w:val="0"/>
  </w:num>
  <w:num w:numId="21" w16cid:durableId="316109889">
    <w:abstractNumId w:val="15"/>
  </w:num>
  <w:num w:numId="22" w16cid:durableId="157155402">
    <w:abstractNumId w:val="14"/>
  </w:num>
  <w:num w:numId="23" w16cid:durableId="289820412">
    <w:abstractNumId w:val="26"/>
  </w:num>
  <w:num w:numId="24" w16cid:durableId="46493853">
    <w:abstractNumId w:val="11"/>
  </w:num>
  <w:num w:numId="25" w16cid:durableId="136923280">
    <w:abstractNumId w:val="1"/>
  </w:num>
  <w:num w:numId="26" w16cid:durableId="19281884">
    <w:abstractNumId w:val="22"/>
  </w:num>
  <w:num w:numId="27" w16cid:durableId="245578250">
    <w:abstractNumId w:val="8"/>
  </w:num>
  <w:num w:numId="28" w16cid:durableId="779449614">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95"/>
    <w:rsid w:val="0001650E"/>
    <w:rsid w:val="000178B7"/>
    <w:rsid w:val="00017C43"/>
    <w:rsid w:val="00037A4E"/>
    <w:rsid w:val="00042CD9"/>
    <w:rsid w:val="000609FE"/>
    <w:rsid w:val="000937A1"/>
    <w:rsid w:val="000B350B"/>
    <w:rsid w:val="000F0F01"/>
    <w:rsid w:val="000F29A5"/>
    <w:rsid w:val="000F5038"/>
    <w:rsid w:val="001128E2"/>
    <w:rsid w:val="001230E0"/>
    <w:rsid w:val="00133E5C"/>
    <w:rsid w:val="00137C18"/>
    <w:rsid w:val="001612AF"/>
    <w:rsid w:val="00166219"/>
    <w:rsid w:val="00172E31"/>
    <w:rsid w:val="00177B64"/>
    <w:rsid w:val="001822BB"/>
    <w:rsid w:val="00184528"/>
    <w:rsid w:val="00186510"/>
    <w:rsid w:val="001C0BC8"/>
    <w:rsid w:val="001C6FCE"/>
    <w:rsid w:val="001C711F"/>
    <w:rsid w:val="001D7D5F"/>
    <w:rsid w:val="001E2445"/>
    <w:rsid w:val="00210007"/>
    <w:rsid w:val="00211A35"/>
    <w:rsid w:val="002228E1"/>
    <w:rsid w:val="002252FE"/>
    <w:rsid w:val="0023344B"/>
    <w:rsid w:val="00234A88"/>
    <w:rsid w:val="0023502E"/>
    <w:rsid w:val="00252541"/>
    <w:rsid w:val="00255E04"/>
    <w:rsid w:val="002723FF"/>
    <w:rsid w:val="002905B7"/>
    <w:rsid w:val="002B2330"/>
    <w:rsid w:val="002C1D11"/>
    <w:rsid w:val="002C36DF"/>
    <w:rsid w:val="002C3DC6"/>
    <w:rsid w:val="002C652D"/>
    <w:rsid w:val="002C73DE"/>
    <w:rsid w:val="002D1EAB"/>
    <w:rsid w:val="003005F4"/>
    <w:rsid w:val="00332238"/>
    <w:rsid w:val="0033780D"/>
    <w:rsid w:val="00343207"/>
    <w:rsid w:val="00346E93"/>
    <w:rsid w:val="003704AF"/>
    <w:rsid w:val="00375ACD"/>
    <w:rsid w:val="00377C96"/>
    <w:rsid w:val="003816E1"/>
    <w:rsid w:val="00396A53"/>
    <w:rsid w:val="003A5C35"/>
    <w:rsid w:val="003A6807"/>
    <w:rsid w:val="003D3558"/>
    <w:rsid w:val="003D79E6"/>
    <w:rsid w:val="003E22A3"/>
    <w:rsid w:val="003F1241"/>
    <w:rsid w:val="003F26D0"/>
    <w:rsid w:val="003F7287"/>
    <w:rsid w:val="004054C5"/>
    <w:rsid w:val="0040698B"/>
    <w:rsid w:val="00416C25"/>
    <w:rsid w:val="00420AA8"/>
    <w:rsid w:val="0042487B"/>
    <w:rsid w:val="00431CF9"/>
    <w:rsid w:val="004348C1"/>
    <w:rsid w:val="004407A2"/>
    <w:rsid w:val="00443D61"/>
    <w:rsid w:val="00470DAE"/>
    <w:rsid w:val="00471820"/>
    <w:rsid w:val="00474B3E"/>
    <w:rsid w:val="004805CE"/>
    <w:rsid w:val="00491F48"/>
    <w:rsid w:val="004A047D"/>
    <w:rsid w:val="004A1CB5"/>
    <w:rsid w:val="004A4B47"/>
    <w:rsid w:val="004B12CC"/>
    <w:rsid w:val="004C4270"/>
    <w:rsid w:val="004C6AD4"/>
    <w:rsid w:val="004D4480"/>
    <w:rsid w:val="004D63CB"/>
    <w:rsid w:val="005224D7"/>
    <w:rsid w:val="0053167B"/>
    <w:rsid w:val="00535238"/>
    <w:rsid w:val="00545C95"/>
    <w:rsid w:val="00572F88"/>
    <w:rsid w:val="005970A5"/>
    <w:rsid w:val="005B4BB3"/>
    <w:rsid w:val="005C2670"/>
    <w:rsid w:val="005C6434"/>
    <w:rsid w:val="005D38F4"/>
    <w:rsid w:val="005D3B2F"/>
    <w:rsid w:val="005E7049"/>
    <w:rsid w:val="005F0178"/>
    <w:rsid w:val="005F0583"/>
    <w:rsid w:val="005F2791"/>
    <w:rsid w:val="005F3D10"/>
    <w:rsid w:val="005F56CD"/>
    <w:rsid w:val="006428D6"/>
    <w:rsid w:val="006517E0"/>
    <w:rsid w:val="0065295C"/>
    <w:rsid w:val="00661B70"/>
    <w:rsid w:val="006746A3"/>
    <w:rsid w:val="00677466"/>
    <w:rsid w:val="006826D3"/>
    <w:rsid w:val="00684DD0"/>
    <w:rsid w:val="006B0A57"/>
    <w:rsid w:val="006C44B0"/>
    <w:rsid w:val="006D013A"/>
    <w:rsid w:val="006D25E0"/>
    <w:rsid w:val="006E3377"/>
    <w:rsid w:val="007001E2"/>
    <w:rsid w:val="00732936"/>
    <w:rsid w:val="00732B1B"/>
    <w:rsid w:val="00733BF7"/>
    <w:rsid w:val="00755FA7"/>
    <w:rsid w:val="007716D1"/>
    <w:rsid w:val="00776FE9"/>
    <w:rsid w:val="00777A4F"/>
    <w:rsid w:val="007B4B96"/>
    <w:rsid w:val="007B6A69"/>
    <w:rsid w:val="007D1B89"/>
    <w:rsid w:val="007F2175"/>
    <w:rsid w:val="00803C8F"/>
    <w:rsid w:val="008262B3"/>
    <w:rsid w:val="0082737D"/>
    <w:rsid w:val="00853D5A"/>
    <w:rsid w:val="00873889"/>
    <w:rsid w:val="00873C43"/>
    <w:rsid w:val="00876F8B"/>
    <w:rsid w:val="00896586"/>
    <w:rsid w:val="008C20CA"/>
    <w:rsid w:val="008D61FA"/>
    <w:rsid w:val="008E4E12"/>
    <w:rsid w:val="008E6476"/>
    <w:rsid w:val="008F0167"/>
    <w:rsid w:val="008F1EAA"/>
    <w:rsid w:val="008F4B8E"/>
    <w:rsid w:val="009010BA"/>
    <w:rsid w:val="00910E51"/>
    <w:rsid w:val="00916559"/>
    <w:rsid w:val="00916C70"/>
    <w:rsid w:val="009237DB"/>
    <w:rsid w:val="0092415B"/>
    <w:rsid w:val="00930F98"/>
    <w:rsid w:val="00931B08"/>
    <w:rsid w:val="00934ECD"/>
    <w:rsid w:val="00935FA5"/>
    <w:rsid w:val="00937452"/>
    <w:rsid w:val="00963E76"/>
    <w:rsid w:val="00965CEB"/>
    <w:rsid w:val="009834BE"/>
    <w:rsid w:val="00984606"/>
    <w:rsid w:val="00993C76"/>
    <w:rsid w:val="009A217B"/>
    <w:rsid w:val="009C0537"/>
    <w:rsid w:val="009C3AD4"/>
    <w:rsid w:val="009C5D9D"/>
    <w:rsid w:val="009D04D4"/>
    <w:rsid w:val="009D6B15"/>
    <w:rsid w:val="009E3E16"/>
    <w:rsid w:val="009E4B69"/>
    <w:rsid w:val="009F0253"/>
    <w:rsid w:val="009F1ABF"/>
    <w:rsid w:val="009F7B06"/>
    <w:rsid w:val="00A06945"/>
    <w:rsid w:val="00A4252F"/>
    <w:rsid w:val="00A43E6E"/>
    <w:rsid w:val="00A52596"/>
    <w:rsid w:val="00A91079"/>
    <w:rsid w:val="00AB5495"/>
    <w:rsid w:val="00AC0C38"/>
    <w:rsid w:val="00AC1B0C"/>
    <w:rsid w:val="00AC6727"/>
    <w:rsid w:val="00AC6E14"/>
    <w:rsid w:val="00AD79EF"/>
    <w:rsid w:val="00AE1310"/>
    <w:rsid w:val="00AF0CFC"/>
    <w:rsid w:val="00AF3317"/>
    <w:rsid w:val="00B16740"/>
    <w:rsid w:val="00B237A3"/>
    <w:rsid w:val="00B2490F"/>
    <w:rsid w:val="00B360C0"/>
    <w:rsid w:val="00B53055"/>
    <w:rsid w:val="00B81D61"/>
    <w:rsid w:val="00B96B2A"/>
    <w:rsid w:val="00BB618C"/>
    <w:rsid w:val="00BC16B1"/>
    <w:rsid w:val="00BC5DB9"/>
    <w:rsid w:val="00BC7928"/>
    <w:rsid w:val="00BD6953"/>
    <w:rsid w:val="00BD7B7E"/>
    <w:rsid w:val="00BE4027"/>
    <w:rsid w:val="00BE488E"/>
    <w:rsid w:val="00BE5B98"/>
    <w:rsid w:val="00BF7840"/>
    <w:rsid w:val="00BF7CE6"/>
    <w:rsid w:val="00C33007"/>
    <w:rsid w:val="00C3596C"/>
    <w:rsid w:val="00C44EB8"/>
    <w:rsid w:val="00C50056"/>
    <w:rsid w:val="00C6473E"/>
    <w:rsid w:val="00C65D18"/>
    <w:rsid w:val="00C744F9"/>
    <w:rsid w:val="00C765C5"/>
    <w:rsid w:val="00C95A3D"/>
    <w:rsid w:val="00C95F12"/>
    <w:rsid w:val="00C9760E"/>
    <w:rsid w:val="00CB72C3"/>
    <w:rsid w:val="00CC2E90"/>
    <w:rsid w:val="00CC739D"/>
    <w:rsid w:val="00CD1947"/>
    <w:rsid w:val="00D078F1"/>
    <w:rsid w:val="00D13D19"/>
    <w:rsid w:val="00D13DCA"/>
    <w:rsid w:val="00D1421A"/>
    <w:rsid w:val="00D152A8"/>
    <w:rsid w:val="00D21CAD"/>
    <w:rsid w:val="00D23720"/>
    <w:rsid w:val="00D33AB9"/>
    <w:rsid w:val="00D33B1A"/>
    <w:rsid w:val="00D5267E"/>
    <w:rsid w:val="00D86935"/>
    <w:rsid w:val="00DB5F01"/>
    <w:rsid w:val="00DC2774"/>
    <w:rsid w:val="00DC7F92"/>
    <w:rsid w:val="00DD4F00"/>
    <w:rsid w:val="00DD5B76"/>
    <w:rsid w:val="00DF07C4"/>
    <w:rsid w:val="00DF7F91"/>
    <w:rsid w:val="00E60401"/>
    <w:rsid w:val="00E60857"/>
    <w:rsid w:val="00E60DAD"/>
    <w:rsid w:val="00E660BC"/>
    <w:rsid w:val="00E76827"/>
    <w:rsid w:val="00E77E52"/>
    <w:rsid w:val="00E8466E"/>
    <w:rsid w:val="00E9723B"/>
    <w:rsid w:val="00EA06BF"/>
    <w:rsid w:val="00EB38D4"/>
    <w:rsid w:val="00EE2950"/>
    <w:rsid w:val="00EF4C6A"/>
    <w:rsid w:val="00F17DC5"/>
    <w:rsid w:val="00F310B9"/>
    <w:rsid w:val="00F467D6"/>
    <w:rsid w:val="00F63287"/>
    <w:rsid w:val="00F72FF0"/>
    <w:rsid w:val="00F82124"/>
    <w:rsid w:val="00F83CA7"/>
    <w:rsid w:val="00FB0D39"/>
    <w:rsid w:val="00FB4325"/>
    <w:rsid w:val="00FC3E79"/>
    <w:rsid w:val="00FC44DD"/>
    <w:rsid w:val="00FD1CDC"/>
    <w:rsid w:val="00FF0D38"/>
    <w:rsid w:val="00FF2CC9"/>
    <w:rsid w:val="00FF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CDF40"/>
  <w15:chartTrackingRefBased/>
  <w15:docId w15:val="{6D002E33-F23A-4981-A21A-FFBF5567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Arial" w:hAnsi="Arial" w:cs="Arial" w:hint="default"/>
      <w:color w:val="0000FF"/>
      <w:u w:val="single"/>
    </w:rPr>
  </w:style>
  <w:style w:type="character" w:styleId="FollowedHyperlink">
    <w:name w:val="FollowedHyperlink"/>
    <w:rPr>
      <w:color w:val="0000FF"/>
      <w:u w:val="single"/>
    </w:rPr>
  </w:style>
  <w:style w:type="paragraph" w:styleId="NormalWeb">
    <w:name w:val="Normal (Web)"/>
    <w:basedOn w:val="Normal"/>
    <w:pPr>
      <w:spacing w:before="100" w:beforeAutospacing="1" w:after="100" w:afterAutospacing="1"/>
    </w:pPr>
    <w:rPr>
      <w:rFonts w:ascii="Arial" w:hAnsi="Arial" w:cs="Arial"/>
      <w:color w:val="00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pPr>
      <w:spacing w:before="100" w:beforeAutospacing="1" w:after="100" w:afterAutospacing="1"/>
    </w:pPr>
    <w:rPr>
      <w:rFonts w:ascii="Arial" w:hAnsi="Arial" w:cs="Arial"/>
      <w:color w:val="000000"/>
      <w:sz w:val="15"/>
      <w:szCs w:val="15"/>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qFormat/>
    <w:rPr>
      <w:b/>
      <w:bCs/>
    </w:rPr>
  </w:style>
  <w:style w:type="character" w:customStyle="1" w:styleId="Heading3Char">
    <w:name w:val="Heading 3 Char"/>
    <w:link w:val="Heading3"/>
    <w:rsid w:val="00137C18"/>
    <w:rPr>
      <w:rFonts w:ascii="Arial" w:hAnsi="Arial" w:cs="Arial"/>
      <w:b/>
      <w:bCs/>
      <w:color w:val="000000"/>
      <w:sz w:val="18"/>
      <w:szCs w:val="18"/>
    </w:rPr>
  </w:style>
  <w:style w:type="paragraph" w:styleId="Header">
    <w:name w:val="header"/>
    <w:basedOn w:val="Normal"/>
    <w:link w:val="HeaderChar"/>
    <w:rsid w:val="00CB72C3"/>
    <w:pPr>
      <w:tabs>
        <w:tab w:val="center" w:pos="4680"/>
        <w:tab w:val="right" w:pos="9360"/>
      </w:tabs>
    </w:pPr>
  </w:style>
  <w:style w:type="character" w:customStyle="1" w:styleId="HeaderChar">
    <w:name w:val="Header Char"/>
    <w:basedOn w:val="DefaultParagraphFont"/>
    <w:link w:val="Header"/>
    <w:rsid w:val="00CB72C3"/>
    <w:rPr>
      <w:sz w:val="24"/>
      <w:szCs w:val="24"/>
    </w:rPr>
  </w:style>
  <w:style w:type="paragraph" w:styleId="ListParagraph">
    <w:name w:val="List Paragraph"/>
    <w:basedOn w:val="Normal"/>
    <w:uiPriority w:val="34"/>
    <w:qFormat/>
    <w:rsid w:val="007716D1"/>
    <w:pPr>
      <w:ind w:left="720"/>
      <w:contextualSpacing/>
    </w:pPr>
  </w:style>
  <w:style w:type="character" w:styleId="UnresolvedMention">
    <w:name w:val="Unresolved Mention"/>
    <w:basedOn w:val="DefaultParagraphFont"/>
    <w:uiPriority w:val="99"/>
    <w:semiHidden/>
    <w:unhideWhenUsed/>
    <w:rsid w:val="00D33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mstrongceilings.com/commercial/en/commercial-ceilings-walls/wood-wall-panels.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79E18D304E24D872A1465F9B1D22E" ma:contentTypeVersion="13" ma:contentTypeDescription="Create a new document." ma:contentTypeScope="" ma:versionID="24f7bfcf862b0786a2979ef3398dafcb">
  <xsd:schema xmlns:xsd="http://www.w3.org/2001/XMLSchema" xmlns:xs="http://www.w3.org/2001/XMLSchema" xmlns:p="http://schemas.microsoft.com/office/2006/metadata/properties" xmlns:ns2="355f5d39-2989-4d2d-ab75-f5fd554a75f6" xmlns:ns3="f9eb7761-2686-4f14-a8fb-6642db011819" targetNamespace="http://schemas.microsoft.com/office/2006/metadata/properties" ma:root="true" ma:fieldsID="fb49356418fa1d38660113e523eeb5a5" ns2:_="" ns3:_="">
    <xsd:import namespace="355f5d39-2989-4d2d-ab75-f5fd554a75f6"/>
    <xsd:import namespace="f9eb7761-2686-4f14-a8fb-6642db0118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Image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f5d39-2989-4d2d-ab75-f5fd554a7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Imagenotes" ma:index="11" nillable="true" ma:displayName="Image notes" ma:format="Dropdown" ma:internalName="Imagenotes">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b7761-2686-4f14-a8fb-6642db0118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303957-43d2-430d-bb31-ef13674e9191}" ma:internalName="TaxCatchAll" ma:showField="CatchAllData" ma:web="f9eb7761-2686-4f14-a8fb-6642db011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notes xmlns="355f5d39-2989-4d2d-ab75-f5fd554a75f6" xsi:nil="true"/>
    <lcf76f155ced4ddcb4097134ff3c332f xmlns="355f5d39-2989-4d2d-ab75-f5fd554a75f6">
      <Terms xmlns="http://schemas.microsoft.com/office/infopath/2007/PartnerControls"/>
    </lcf76f155ced4ddcb4097134ff3c332f>
    <TaxCatchAll xmlns="f9eb7761-2686-4f14-a8fb-6642db011819" xsi:nil="true"/>
  </documentManagement>
</p:properties>
</file>

<file path=customXml/itemProps1.xml><?xml version="1.0" encoding="utf-8"?>
<ds:datastoreItem xmlns:ds="http://schemas.openxmlformats.org/officeDocument/2006/customXml" ds:itemID="{6C817DA1-B0EC-4E39-8DA8-D9625B639C69}"/>
</file>

<file path=customXml/itemProps2.xml><?xml version="1.0" encoding="utf-8"?>
<ds:datastoreItem xmlns:ds="http://schemas.openxmlformats.org/officeDocument/2006/customXml" ds:itemID="{93E0B167-02E6-451B-8AC7-F6164A5CC456}">
  <ds:schemaRefs>
    <ds:schemaRef ds:uri="http://schemas.openxmlformats.org/officeDocument/2006/bibliography"/>
  </ds:schemaRefs>
</ds:datastoreItem>
</file>

<file path=customXml/itemProps3.xml><?xml version="1.0" encoding="utf-8"?>
<ds:datastoreItem xmlns:ds="http://schemas.openxmlformats.org/officeDocument/2006/customXml" ds:itemID="{20ED370C-3739-4FCB-ACE1-22D1A04BD748}">
  <ds:schemaRefs>
    <ds:schemaRef ds:uri="http://schemas.microsoft.com/sharepoint/v3/contenttype/forms"/>
  </ds:schemaRefs>
</ds:datastoreItem>
</file>

<file path=customXml/itemProps4.xml><?xml version="1.0" encoding="utf-8"?>
<ds:datastoreItem xmlns:ds="http://schemas.openxmlformats.org/officeDocument/2006/customXml" ds:itemID="{DF7513BB-07A5-4DD1-A2AE-23575BE041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1601</Words>
  <Characters>8186</Characters>
  <Application>Microsoft Office Word</Application>
  <DocSecurity>0</DocSecurity>
  <Lines>127</Lines>
  <Paragraphs>55</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 Inc.</Company>
  <LinksUpToDate>false</LinksUpToDate>
  <CharactersWithSpaces>9732</CharactersWithSpaces>
  <SharedDoc>false</SharedDoc>
  <HLinks>
    <vt:vector size="30" baseType="variant">
      <vt:variant>
        <vt:i4>5111889</vt:i4>
      </vt:variant>
      <vt:variant>
        <vt:i4>11</vt:i4>
      </vt:variant>
      <vt:variant>
        <vt:i4>0</vt:i4>
      </vt:variant>
      <vt:variant>
        <vt:i4>5</vt:i4>
      </vt:variant>
      <vt:variant>
        <vt:lpwstr>https://www.armstrongceilings.com/pdbupimages-clg/215356.pdf/download/installation-guide-acoustical-infill-panels.pdf</vt:lpwstr>
      </vt:variant>
      <vt:variant>
        <vt:lpwstr/>
      </vt:variant>
      <vt:variant>
        <vt:i4>5111889</vt:i4>
      </vt:variant>
      <vt:variant>
        <vt:i4>9</vt:i4>
      </vt:variant>
      <vt:variant>
        <vt:i4>0</vt:i4>
      </vt:variant>
      <vt:variant>
        <vt:i4>5</vt:i4>
      </vt:variant>
      <vt:variant>
        <vt:lpwstr>https://www.armstrongceilings.com/pdbupimages-clg/215356.pdf/download/installation-guide-acoustical-infill-panels.pdf</vt:lpwstr>
      </vt:variant>
      <vt:variant>
        <vt:lpwstr/>
      </vt:variant>
      <vt:variant>
        <vt:i4>2293802</vt:i4>
      </vt:variant>
      <vt:variant>
        <vt:i4>6</vt:i4>
      </vt:variant>
      <vt:variant>
        <vt:i4>0</vt:i4>
      </vt:variant>
      <vt:variant>
        <vt:i4>5</vt:i4>
      </vt:variant>
      <vt:variant>
        <vt:lpwstr>https://www.armstrongceilings.com/pdbupimages-clg/209344.pdf/download/installation-woodworks-linear-veneered-panels.pdf</vt:lpwstr>
      </vt:variant>
      <vt:variant>
        <vt:lpwstr/>
      </vt:variant>
      <vt:variant>
        <vt:i4>6291533</vt:i4>
      </vt:variant>
      <vt:variant>
        <vt:i4>3</vt:i4>
      </vt:variant>
      <vt:variant>
        <vt:i4>0</vt:i4>
      </vt:variant>
      <vt:variant>
        <vt:i4>5</vt:i4>
      </vt:variant>
      <vt:variant>
        <vt:lpwstr>mailto:here@armstrongceilings.com</vt:lpwstr>
      </vt:variant>
      <vt:variant>
        <vt:lpwstr/>
      </vt:variant>
      <vt:variant>
        <vt:i4>7405687</vt:i4>
      </vt:variant>
      <vt:variant>
        <vt:i4>0</vt:i4>
      </vt:variant>
      <vt:variant>
        <vt:i4>0</vt:i4>
      </vt:variant>
      <vt:variant>
        <vt:i4>5</vt:i4>
      </vt:variant>
      <vt:variant>
        <vt:lpwstr>https://www.armstrongceilings.com/commercial/en-us/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subject/>
  <dc:creator>RBLenhart@Armstrong.com</dc:creator>
  <cp:keywords/>
  <dc:description/>
  <cp:lastModifiedBy>Sarah E. Zeitler</cp:lastModifiedBy>
  <cp:revision>3</cp:revision>
  <dcterms:created xsi:type="dcterms:W3CDTF">2025-09-30T19:26:00Z</dcterms:created>
  <dcterms:modified xsi:type="dcterms:W3CDTF">2025-09-30T19:37:00Z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2024-05-20T16:15:09Z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e076bff5-cc7d-4434-bd73-d173485b6a09</vt:lpwstr>
  </property>
  <property fmtid="{D5CDD505-2E9C-101B-9397-08002B2CF9AE}" pid="8" name="MSIP_Label_bb3c70bd-a540-4766-8684-7ff6e174893c_ContentBits">
    <vt:lpwstr>0</vt:lpwstr>
  </property>
  <property fmtid="{D5CDD505-2E9C-101B-9397-08002B2CF9AE}" pid="9" name="ContentTypeId">
    <vt:lpwstr>0x010100C4179E18D304E24D872A1465F9B1D22E</vt:lpwstr>
  </property>
</Properties>
</file>